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b/>
          <w:bCs/>
          <w:sz w:val="32"/>
          <w:szCs w:val="32"/>
        </w:rPr>
      </w:pPr>
      <w:r>
        <w:rPr>
          <w:rFonts w:hint="eastAsia" w:ascii="黑体" w:hAnsi="宋体" w:eastAsia="黑体"/>
          <w:b/>
          <w:bCs/>
          <w:sz w:val="32"/>
          <w:szCs w:val="32"/>
        </w:rPr>
        <w:t>上海市市场监管局发布儿童及婴幼儿服装监督抽查情况</w:t>
      </w:r>
    </w:p>
    <w:p>
      <w:pPr>
        <w:ind w:firstLine="600" w:firstLineChars="200"/>
        <w:rPr>
          <w:rFonts w:eastAsia="仿宋_GB2312"/>
          <w:sz w:val="30"/>
        </w:rPr>
      </w:pPr>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针对消费者投诉、举报集中及质量问题较多的产品，近期，上海市市场监管局集中组织力量对80批次儿童及婴幼儿服装进行了监督抽查。经检测，有14批次不合格，不合格检出率为17.5%，检测项目涉及甲醛、pH值、可分解致癌芳香胺染料、色牢度、附件抗拉强力、邻苯二甲酸酯、防紫外线性能等43个项目。本次抽查不合格项目主要是产品使用说明、纤维含量、绳带要求、童装绳索和拉带安全要求</w:t>
      </w:r>
      <w:r>
        <w:rPr>
          <w:rFonts w:hint="eastAsia" w:ascii="仿宋_GB2312" w:eastAsia="仿宋_GB2312"/>
          <w:bCs/>
          <w:sz w:val="30"/>
          <w:szCs w:val="30"/>
          <w:lang w:eastAsia="zh-CN"/>
        </w:rPr>
        <w:t>、</w:t>
      </w:r>
      <w:r>
        <w:rPr>
          <w:rFonts w:hint="eastAsia" w:ascii="仿宋_GB2312" w:eastAsia="仿宋_GB2312"/>
          <w:bCs/>
          <w:sz w:val="30"/>
          <w:szCs w:val="30"/>
        </w:rPr>
        <w:t>耐光色牢度、绒子含量、绒丝+羽丝含量、含绒量、防水性能</w:t>
      </w:r>
      <w:r>
        <w:rPr>
          <w:rFonts w:hint="eastAsia" w:ascii="仿宋_GB2312" w:eastAsia="仿宋_GB2312"/>
          <w:bCs/>
          <w:sz w:val="30"/>
          <w:szCs w:val="30"/>
          <w:lang w:eastAsia="zh-CN"/>
        </w:rPr>
        <w:t>、</w:t>
      </w:r>
      <w:r>
        <w:rPr>
          <w:rFonts w:hint="eastAsia" w:ascii="仿宋_GB2312" w:eastAsia="仿宋_GB2312"/>
          <w:bCs/>
          <w:sz w:val="30"/>
          <w:szCs w:val="30"/>
        </w:rPr>
        <w:t>吸湿排汗性</w:t>
      </w:r>
      <w:r>
        <w:rPr>
          <w:rFonts w:hint="eastAsia" w:ascii="仿宋_GB2312" w:eastAsia="仿宋_GB2312"/>
          <w:bCs/>
          <w:sz w:val="30"/>
          <w:szCs w:val="30"/>
          <w:lang w:eastAsia="zh-CN"/>
        </w:rPr>
        <w:t>、</w:t>
      </w:r>
      <w:r>
        <w:rPr>
          <w:rFonts w:hint="eastAsia" w:ascii="仿宋_GB2312" w:eastAsia="仿宋_GB2312"/>
          <w:bCs/>
          <w:sz w:val="30"/>
          <w:szCs w:val="30"/>
          <w:lang w:val="en-US" w:eastAsia="zh-CN"/>
        </w:rPr>
        <w:t>单向传递指数</w:t>
      </w:r>
      <w:r>
        <w:rPr>
          <w:rFonts w:hint="eastAsia" w:ascii="仿宋_GB2312" w:eastAsia="仿宋_GB2312"/>
          <w:bCs/>
          <w:sz w:val="30"/>
          <w:szCs w:val="30"/>
        </w:rPr>
        <w:t>等，其中绳带要求涉及国家强制性标准。</w:t>
      </w:r>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一是绳带要求不合格</w:t>
      </w:r>
      <w:r>
        <w:rPr>
          <w:rFonts w:hint="eastAsia" w:ascii="仿宋_GB2312" w:eastAsia="仿宋_GB2312"/>
          <w:bCs/>
          <w:sz w:val="30"/>
          <w:szCs w:val="30"/>
          <w:lang w:eastAsia="zh-CN"/>
        </w:rPr>
        <w:t>，</w:t>
      </w:r>
      <w:r>
        <w:rPr>
          <w:rFonts w:hint="eastAsia" w:ascii="仿宋_GB2312" w:eastAsia="仿宋_GB2312"/>
          <w:bCs/>
          <w:sz w:val="30"/>
          <w:szCs w:val="30"/>
        </w:rPr>
        <w:t>有11批次</w:t>
      </w:r>
      <w:r>
        <w:rPr>
          <w:rFonts w:hint="eastAsia" w:ascii="仿宋_GB2312" w:eastAsia="仿宋_GB2312"/>
          <w:bCs/>
          <w:sz w:val="30"/>
          <w:szCs w:val="30"/>
          <w:lang w:eastAsia="zh-CN"/>
        </w:rPr>
        <w:t>；童装绳索和拉带安全要求不合格，有</w:t>
      </w:r>
      <w:r>
        <w:rPr>
          <w:rFonts w:hint="eastAsia" w:ascii="仿宋_GB2312" w:eastAsia="仿宋_GB2312"/>
          <w:bCs/>
          <w:sz w:val="30"/>
          <w:szCs w:val="30"/>
          <w:lang w:val="en-US" w:eastAsia="zh-CN"/>
        </w:rPr>
        <w:t>2批次</w:t>
      </w:r>
      <w:r>
        <w:rPr>
          <w:rFonts w:hint="eastAsia" w:ascii="仿宋_GB2312" w:eastAsia="仿宋_GB2312"/>
          <w:bCs/>
          <w:sz w:val="30"/>
          <w:szCs w:val="30"/>
        </w:rPr>
        <w:t>。如上海臻合品牌管理有限公司第十七分公司销售的标称由宁波爱棵米服饰有限公司生产（或供货）的“</w:t>
      </w:r>
      <w:r>
        <w:rPr>
          <w:rFonts w:hint="eastAsia" w:ascii="仿宋_GB2312" w:eastAsia="仿宋_GB2312"/>
          <w:bCs/>
          <w:sz w:val="30"/>
          <w:szCs w:val="30"/>
        </w:rPr>
        <w:drawing>
          <wp:inline distT="0" distB="0" distL="0" distR="0">
            <wp:extent cx="979805" cy="265430"/>
            <wp:effectExtent l="19050" t="0" r="0" b="0"/>
            <wp:docPr id="6" name="图片 5" descr="AMCAK.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5" descr="AMCAK.png"/>
                    <pic:cNvPicPr>
                      <a:picLocks noChangeAspect="true"/>
                    </pic:cNvPicPr>
                  </pic:nvPicPr>
                  <pic:blipFill>
                    <a:blip r:embed="rId4" cstate="print"/>
                    <a:stretch>
                      <a:fillRect/>
                    </a:stretch>
                  </pic:blipFill>
                  <pic:spPr>
                    <a:xfrm>
                      <a:off x="0" y="0"/>
                      <a:ext cx="980940" cy="265958"/>
                    </a:xfrm>
                    <a:prstGeom prst="rect">
                      <a:avLst/>
                    </a:prstGeom>
                  </pic:spPr>
                </pic:pic>
              </a:graphicData>
            </a:graphic>
          </wp:inline>
        </w:drawing>
      </w:r>
      <w:r>
        <w:rPr>
          <w:rFonts w:hint="eastAsia" w:ascii="仿宋_GB2312" w:eastAsia="仿宋_GB2312"/>
          <w:bCs/>
          <w:sz w:val="30"/>
          <w:szCs w:val="30"/>
        </w:rPr>
        <w:t>”牌儿童工装长裤（型号规格：</w:t>
      </w:r>
      <w:r>
        <w:rPr>
          <w:rFonts w:ascii="仿宋_GB2312" w:eastAsia="仿宋_GB2312"/>
          <w:bCs/>
          <w:sz w:val="30"/>
          <w:szCs w:val="30"/>
        </w:rPr>
        <w:t>130/56</w:t>
      </w:r>
      <w:r>
        <w:rPr>
          <w:rFonts w:hint="eastAsia" w:ascii="仿宋_GB2312" w:eastAsia="仿宋_GB2312"/>
          <w:bCs/>
          <w:sz w:val="30"/>
          <w:szCs w:val="30"/>
        </w:rPr>
        <w:t>，款号：</w:t>
      </w:r>
      <w:r>
        <w:rPr>
          <w:rFonts w:ascii="仿宋_GB2312" w:eastAsia="仿宋_GB2312"/>
          <w:bCs/>
          <w:sz w:val="30"/>
          <w:szCs w:val="30"/>
        </w:rPr>
        <w:t>GAF3020921E），</w:t>
      </w:r>
      <w:r>
        <w:rPr>
          <w:rFonts w:hint="eastAsia" w:ascii="仿宋_GB2312" w:eastAsia="仿宋_GB2312"/>
          <w:bCs/>
          <w:sz w:val="30"/>
          <w:szCs w:val="30"/>
        </w:rPr>
        <w:t>绳带的自由端使用立体装饰物</w:t>
      </w:r>
      <w:r>
        <w:rPr>
          <w:rFonts w:hint="eastAsia" w:ascii="仿宋_GB2312" w:eastAsia="仿宋_GB2312"/>
          <w:bCs/>
          <w:sz w:val="30"/>
        </w:rPr>
        <w:t>（</w:t>
      </w:r>
      <w:r>
        <w:rPr>
          <w:rFonts w:hint="eastAsia" w:ascii="仿宋_GB2312" w:eastAsia="仿宋_GB2312"/>
          <w:bCs/>
          <w:sz w:val="30"/>
          <w:szCs w:val="30"/>
        </w:rPr>
        <w:t>标准要求绳带自由末端不允许打结或使用立体装饰物</w:t>
      </w:r>
      <w:r>
        <w:rPr>
          <w:rFonts w:hint="eastAsia" w:ascii="仿宋_GB2312" w:eastAsia="仿宋_GB2312"/>
          <w:bCs/>
          <w:sz w:val="30"/>
        </w:rPr>
        <w:t>），与国家强制性标准要求不符</w:t>
      </w:r>
      <w:r>
        <w:rPr>
          <w:rFonts w:hint="eastAsia" w:ascii="仿宋_GB2312" w:eastAsia="仿宋_GB2312"/>
          <w:bCs/>
          <w:sz w:val="30"/>
          <w:szCs w:val="30"/>
        </w:rPr>
        <w:t>。绳带要求</w:t>
      </w:r>
      <w:r>
        <w:rPr>
          <w:rFonts w:hint="eastAsia" w:ascii="仿宋_GB2312" w:eastAsia="仿宋_GB2312"/>
          <w:bCs/>
          <w:sz w:val="30"/>
          <w:szCs w:val="30"/>
          <w:lang w:eastAsia="zh-CN"/>
        </w:rPr>
        <w:t>、童装绳索和拉带安全要求</w:t>
      </w:r>
      <w:r>
        <w:rPr>
          <w:rFonts w:hint="eastAsia" w:ascii="仿宋_GB2312" w:eastAsia="仿宋_GB2312"/>
          <w:bCs/>
          <w:sz w:val="30"/>
          <w:szCs w:val="30"/>
        </w:rPr>
        <w:t>不合格，婴幼儿或儿童穿着时容易被夹住或勾住，存在安全隐患。</w:t>
      </w:r>
    </w:p>
    <w:p>
      <w:pPr>
        <w:adjustRightInd w:val="0"/>
        <w:snapToGrid w:val="0"/>
        <w:spacing w:line="312" w:lineRule="auto"/>
        <w:ind w:right="-189" w:rightChars="-90" w:firstLine="600" w:firstLineChars="200"/>
        <w:rPr>
          <w:rFonts w:ascii="仿宋_GB2312" w:eastAsia="仿宋_GB2312"/>
          <w:bCs/>
          <w:color w:val="FF0000"/>
          <w:sz w:val="30"/>
        </w:rPr>
      </w:pPr>
      <w:r>
        <w:rPr>
          <w:rFonts w:hint="eastAsia" w:ascii="仿宋_GB2312" w:eastAsia="仿宋_GB2312"/>
          <w:bCs/>
          <w:sz w:val="30"/>
          <w:szCs w:val="30"/>
        </w:rPr>
        <w:t>二是纤维含量不合格，有2批次。如杭州载艺科技有限公司上海普陀分公司销售的标称由杭州载艺文创服饰有限公司生产（或供货）的“</w:t>
      </w:r>
      <w:r>
        <w:rPr>
          <w:rFonts w:hint="eastAsia" w:ascii="仿宋_GB2312" w:eastAsia="仿宋_GB2312"/>
          <w:bCs/>
          <w:sz w:val="30"/>
          <w:szCs w:val="30"/>
        </w:rPr>
        <w:drawing>
          <wp:inline distT="0" distB="0" distL="0" distR="0">
            <wp:extent cx="423545" cy="408305"/>
            <wp:effectExtent l="19050" t="0" r="0" b="0"/>
            <wp:docPr id="2" name="图片 1" descr="知趣.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descr="知趣.png"/>
                    <pic:cNvPicPr>
                      <a:picLocks noChangeAspect="true"/>
                    </pic:cNvPicPr>
                  </pic:nvPicPr>
                  <pic:blipFill>
                    <a:blip r:embed="rId5" cstate="print"/>
                    <a:stretch>
                      <a:fillRect/>
                    </a:stretch>
                  </pic:blipFill>
                  <pic:spPr>
                    <a:xfrm rot="5400000">
                      <a:off x="0" y="0"/>
                      <a:ext cx="425171" cy="409920"/>
                    </a:xfrm>
                    <a:prstGeom prst="rect">
                      <a:avLst/>
                    </a:prstGeom>
                  </pic:spPr>
                </pic:pic>
              </a:graphicData>
            </a:graphic>
          </wp:inline>
        </w:drawing>
      </w:r>
      <w:r>
        <w:rPr>
          <w:rFonts w:hint="eastAsia" w:ascii="仿宋_GB2312" w:eastAsia="仿宋_GB2312"/>
          <w:bCs/>
          <w:sz w:val="30"/>
          <w:szCs w:val="30"/>
        </w:rPr>
        <w:t xml:space="preserve">”牌马面裙（型号规格：120cm（120/53），款号： </w:t>
      </w:r>
      <w:r>
        <w:rPr>
          <w:rFonts w:ascii="仿宋_GB2312" w:eastAsia="仿宋_GB2312"/>
          <w:bCs/>
          <w:sz w:val="30"/>
          <w:szCs w:val="30"/>
        </w:rPr>
        <w:t>Y0843613</w:t>
      </w:r>
      <w:r>
        <w:rPr>
          <w:rFonts w:hint="eastAsia" w:ascii="仿宋_GB2312" w:eastAsia="仿宋_GB2312"/>
          <w:bCs/>
          <w:sz w:val="30"/>
          <w:szCs w:val="30"/>
        </w:rPr>
        <w:t>），企业标称腰节/袋布纤维含量为聚酯纤维100%（实测为聚酯纤维71.6%、锦纶28.4%），</w:t>
      </w:r>
      <w:bookmarkStart w:id="0" w:name="OLE_LINK3"/>
      <w:bookmarkStart w:id="1" w:name="OLE_LINK4"/>
      <w:bookmarkStart w:id="2" w:name="OLE_LINK2"/>
      <w:r>
        <w:rPr>
          <w:rFonts w:hint="eastAsia" w:ascii="仿宋_GB2312" w:eastAsia="仿宋_GB2312"/>
          <w:bCs/>
          <w:sz w:val="30"/>
          <w:szCs w:val="30"/>
        </w:rPr>
        <w:t>企业明示与实测不符。</w:t>
      </w:r>
      <w:r>
        <w:rPr>
          <w:rFonts w:hint="eastAsia" w:ascii="仿宋_GB2312" w:eastAsia="仿宋_GB2312"/>
          <w:bCs/>
          <w:sz w:val="30"/>
        </w:rPr>
        <w:t>纤维含量涉及纺织品是否货真价实，</w:t>
      </w:r>
      <w:r>
        <w:rPr>
          <w:rFonts w:ascii="Arial" w:hAnsi="Arial" w:eastAsia="仿宋_GB2312" w:cs="Arial"/>
          <w:spacing w:val="10"/>
          <w:sz w:val="28"/>
        </w:rPr>
        <w:t>漏标或错标纤维含量</w:t>
      </w:r>
      <w:r>
        <w:rPr>
          <w:rFonts w:hint="eastAsia" w:ascii="Arial" w:hAnsi="Arial" w:eastAsia="仿宋_GB2312" w:cs="Arial"/>
          <w:spacing w:val="10"/>
          <w:sz w:val="28"/>
        </w:rPr>
        <w:t>，</w:t>
      </w:r>
      <w:r>
        <w:rPr>
          <w:rFonts w:ascii="仿宋_GB2312" w:eastAsia="仿宋_GB2312"/>
          <w:bCs/>
          <w:sz w:val="30"/>
        </w:rPr>
        <w:t>容易误导消费</w:t>
      </w:r>
      <w:r>
        <w:rPr>
          <w:rFonts w:hint="eastAsia" w:ascii="仿宋_GB2312" w:eastAsia="仿宋_GB2312"/>
          <w:bCs/>
          <w:sz w:val="30"/>
        </w:rPr>
        <w:t>。</w:t>
      </w:r>
    </w:p>
    <w:bookmarkEnd w:id="0"/>
    <w:bookmarkEnd w:id="1"/>
    <w:bookmarkEnd w:id="2"/>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三是羽绒服绒子含量，绒丝+羽丝含量，含绒量极限偏差不合格，有3批次。如海恩斯莫里斯（上海）商业有限公司销售的标称由其生产（或供货）的“</w:t>
      </w:r>
      <w:r>
        <w:rPr>
          <w:rFonts w:hint="eastAsia" w:ascii="仿宋_GB2312" w:eastAsia="仿宋_GB2312"/>
          <w:bCs/>
          <w:sz w:val="30"/>
          <w:szCs w:val="30"/>
        </w:rPr>
        <w:drawing>
          <wp:inline distT="0" distB="0" distL="0" distR="0">
            <wp:extent cx="523875" cy="285750"/>
            <wp:effectExtent l="19050" t="0" r="9525" b="0"/>
            <wp:docPr id="5" name="图片 4" descr="hm.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descr="hm.png"/>
                    <pic:cNvPicPr>
                      <a:picLocks noChangeAspect="true"/>
                    </pic:cNvPicPr>
                  </pic:nvPicPr>
                  <pic:blipFill>
                    <a:blip r:embed="rId6" cstate="print"/>
                    <a:stretch>
                      <a:fillRect/>
                    </a:stretch>
                  </pic:blipFill>
                  <pic:spPr>
                    <a:xfrm>
                      <a:off x="0" y="0"/>
                      <a:ext cx="523875" cy="285750"/>
                    </a:xfrm>
                    <a:prstGeom prst="rect">
                      <a:avLst/>
                    </a:prstGeom>
                  </pic:spPr>
                </pic:pic>
              </a:graphicData>
            </a:graphic>
          </wp:inline>
        </w:drawing>
      </w:r>
      <w:r>
        <w:rPr>
          <w:rFonts w:hint="eastAsia" w:ascii="仿宋_GB2312" w:eastAsia="仿宋_GB2312"/>
          <w:bCs/>
          <w:sz w:val="30"/>
          <w:szCs w:val="30"/>
        </w:rPr>
        <w:t>” 牌儿童羽绒服（</w:t>
      </w:r>
      <w:bookmarkStart w:id="3" w:name="OLE_LINK16"/>
      <w:bookmarkStart w:id="4" w:name="OLE_LINK15"/>
      <w:r>
        <w:rPr>
          <w:rFonts w:hint="eastAsia" w:ascii="仿宋_GB2312" w:eastAsia="仿宋_GB2312"/>
          <w:bCs/>
          <w:sz w:val="30"/>
          <w:szCs w:val="30"/>
        </w:rPr>
        <w:t>型号规格：</w:t>
      </w:r>
      <w:r>
        <w:rPr>
          <w:rFonts w:ascii="仿宋_GB2312" w:eastAsia="仿宋_GB2312"/>
          <w:bCs/>
          <w:sz w:val="30"/>
          <w:szCs w:val="30"/>
        </w:rPr>
        <w:t>110/56</w:t>
      </w:r>
      <w:r>
        <w:rPr>
          <w:rFonts w:hint="eastAsia" w:ascii="仿宋_GB2312" w:eastAsia="仿宋_GB2312"/>
          <w:bCs/>
          <w:sz w:val="30"/>
          <w:szCs w:val="30"/>
        </w:rPr>
        <w:t>，款号</w:t>
      </w:r>
      <w:r>
        <w:rPr>
          <w:rFonts w:ascii="仿宋_GB2312" w:eastAsia="仿宋_GB2312"/>
          <w:bCs/>
          <w:sz w:val="30"/>
          <w:szCs w:val="30"/>
        </w:rPr>
        <w:t>1209124</w:t>
      </w:r>
      <w:bookmarkEnd w:id="3"/>
      <w:bookmarkEnd w:id="4"/>
      <w:r>
        <w:rPr>
          <w:rFonts w:hint="eastAsia" w:ascii="仿宋_GB2312" w:eastAsia="仿宋_GB2312"/>
          <w:bCs/>
          <w:sz w:val="30"/>
          <w:szCs w:val="30"/>
        </w:rPr>
        <w:t>），绒子含量偏差实测为-6.2%（标准值应≥-5.0%）、绒丝+羽丝含量实测为15.5%（标准值应≤10.0%），</w:t>
      </w:r>
      <w:bookmarkStart w:id="5" w:name="OLE_LINK17"/>
      <w:bookmarkStart w:id="6" w:name="OLE_LINK18"/>
      <w:r>
        <w:rPr>
          <w:rFonts w:hint="eastAsia" w:ascii="仿宋_GB2312" w:eastAsia="仿宋_GB2312"/>
          <w:bCs/>
          <w:sz w:val="30"/>
          <w:szCs w:val="30"/>
        </w:rPr>
        <w:t>与标准要求不符。</w:t>
      </w:r>
      <w:bookmarkEnd w:id="5"/>
      <w:bookmarkEnd w:id="6"/>
      <w:r>
        <w:rPr>
          <w:rFonts w:hint="eastAsia" w:ascii="仿宋_GB2312" w:eastAsia="仿宋_GB2312"/>
          <w:bCs/>
          <w:sz w:val="30"/>
          <w:szCs w:val="30"/>
        </w:rPr>
        <w:t>如合肥逸朵电子商务有限公司销售的标称由零到七贸易（上海）有限公司生产（或供货）的</w:t>
      </w:r>
      <w:r>
        <w:rPr>
          <w:rFonts w:ascii="仿宋_GB2312" w:eastAsia="仿宋_GB2312"/>
          <w:bCs/>
          <w:sz w:val="30"/>
          <w:szCs w:val="30"/>
        </w:rPr>
        <w:t>“</w:t>
      </w:r>
      <w:r>
        <w:rPr>
          <w:rFonts w:ascii="仿宋_GB2312" w:eastAsia="仿宋_GB2312"/>
          <w:bCs/>
          <w:sz w:val="30"/>
          <w:szCs w:val="30"/>
        </w:rPr>
        <w:drawing>
          <wp:inline distT="0" distB="0" distL="0" distR="0">
            <wp:extent cx="788670" cy="217170"/>
            <wp:effectExtent l="19050" t="0" r="0" b="0"/>
            <wp:docPr id="3" name="图片 2" descr="A.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descr="A.png"/>
                    <pic:cNvPicPr>
                      <a:picLocks noChangeAspect="true"/>
                    </pic:cNvPicPr>
                  </pic:nvPicPr>
                  <pic:blipFill>
                    <a:blip r:embed="rId7" cstate="print"/>
                    <a:stretch>
                      <a:fillRect/>
                    </a:stretch>
                  </pic:blipFill>
                  <pic:spPr>
                    <a:xfrm>
                      <a:off x="0" y="0"/>
                      <a:ext cx="789241" cy="217303"/>
                    </a:xfrm>
                    <a:prstGeom prst="rect">
                      <a:avLst/>
                    </a:prstGeom>
                  </pic:spPr>
                </pic:pic>
              </a:graphicData>
            </a:graphic>
          </wp:inline>
        </w:drawing>
      </w:r>
      <w:r>
        <w:rPr>
          <w:rFonts w:ascii="仿宋_GB2312" w:eastAsia="仿宋_GB2312"/>
          <w:bCs/>
          <w:sz w:val="30"/>
          <w:szCs w:val="30"/>
        </w:rPr>
        <w:t>”牌</w:t>
      </w:r>
      <w:r>
        <w:rPr>
          <w:rFonts w:hint="eastAsia" w:ascii="仿宋_GB2312" w:eastAsia="仿宋_GB2312"/>
          <w:bCs/>
          <w:sz w:val="30"/>
          <w:szCs w:val="30"/>
        </w:rPr>
        <w:t>羽绒服（型号规格：</w:t>
      </w:r>
      <w:r>
        <w:rPr>
          <w:rFonts w:ascii="仿宋_GB2312" w:eastAsia="仿宋_GB2312"/>
          <w:bCs/>
          <w:sz w:val="30"/>
          <w:szCs w:val="30"/>
        </w:rPr>
        <w:t>120/60</w:t>
      </w:r>
      <w:r>
        <w:rPr>
          <w:rFonts w:hint="eastAsia" w:ascii="仿宋_GB2312" w:eastAsia="仿宋_GB2312"/>
          <w:bCs/>
          <w:sz w:val="30"/>
          <w:szCs w:val="30"/>
        </w:rPr>
        <w:t>，款号</w:t>
      </w:r>
      <w:r>
        <w:rPr>
          <w:rFonts w:ascii="仿宋_GB2312" w:eastAsia="仿宋_GB2312"/>
          <w:bCs/>
          <w:sz w:val="30"/>
          <w:szCs w:val="30"/>
        </w:rPr>
        <w:t>ABAH1DJ28K</w:t>
      </w:r>
      <w:r>
        <w:rPr>
          <w:rFonts w:hint="eastAsia" w:ascii="仿宋_GB2312" w:eastAsia="仿宋_GB2312"/>
          <w:bCs/>
          <w:sz w:val="30"/>
          <w:szCs w:val="30"/>
        </w:rPr>
        <w:t>），含绒量极限偏差实测为-13.0%（标准值应≥-3.0%），绒子含量实测为69.3%（标准值应≥81.0%），与标准要求不符。该项目不合格，影响</w:t>
      </w:r>
      <w:r>
        <w:rPr>
          <w:rFonts w:hint="eastAsia" w:ascii="仿宋_GB2312" w:eastAsia="仿宋_GB2312"/>
          <w:bCs/>
          <w:sz w:val="30"/>
          <w:szCs w:val="30"/>
          <w:lang w:eastAsia="zh-CN"/>
        </w:rPr>
        <w:t>羽绒服</w:t>
      </w:r>
      <w:r>
        <w:rPr>
          <w:rFonts w:hint="eastAsia" w:ascii="仿宋_GB2312" w:eastAsia="仿宋_GB2312"/>
          <w:bCs/>
          <w:sz w:val="30"/>
          <w:szCs w:val="30"/>
        </w:rPr>
        <w:t>保温保暖效果。</w:t>
      </w:r>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四是</w:t>
      </w:r>
      <w:r>
        <w:rPr>
          <w:rFonts w:hint="eastAsia" w:ascii="仿宋_GB2312" w:eastAsia="仿宋_GB2312"/>
          <w:bCs/>
          <w:sz w:val="30"/>
          <w:szCs w:val="30"/>
          <w:lang w:eastAsia="zh-CN"/>
        </w:rPr>
        <w:t>吸湿排汗性不合格，有</w:t>
      </w:r>
      <w:r>
        <w:rPr>
          <w:rFonts w:hint="eastAsia" w:ascii="仿宋_GB2312" w:eastAsia="仿宋_GB2312"/>
          <w:bCs/>
          <w:sz w:val="30"/>
          <w:szCs w:val="30"/>
          <w:lang w:val="en-US" w:eastAsia="zh-CN"/>
        </w:rPr>
        <w:t>1批次；单向传递指数不合格，有1批次；</w:t>
      </w:r>
      <w:r>
        <w:rPr>
          <w:rFonts w:hint="eastAsia" w:ascii="仿宋_GB2312" w:eastAsia="仿宋_GB2312"/>
          <w:bCs/>
          <w:sz w:val="30"/>
          <w:szCs w:val="30"/>
        </w:rPr>
        <w:t>防水性</w:t>
      </w:r>
      <w:r>
        <w:rPr>
          <w:rFonts w:hint="eastAsia" w:ascii="仿宋_GB2312" w:eastAsia="仿宋_GB2312"/>
          <w:bCs/>
          <w:sz w:val="30"/>
          <w:szCs w:val="30"/>
          <w:lang w:eastAsia="zh-CN"/>
        </w:rPr>
        <w:t>能</w:t>
      </w:r>
      <w:r>
        <w:rPr>
          <w:rFonts w:hint="eastAsia" w:ascii="仿宋_GB2312" w:eastAsia="仿宋_GB2312"/>
          <w:bCs/>
          <w:sz w:val="30"/>
          <w:szCs w:val="30"/>
        </w:rPr>
        <w:t>不合格，有</w:t>
      </w:r>
      <w:r>
        <w:rPr>
          <w:rFonts w:hint="eastAsia" w:ascii="仿宋_GB2312" w:eastAsia="仿宋_GB2312"/>
          <w:bCs/>
          <w:sz w:val="30"/>
          <w:szCs w:val="30"/>
          <w:lang w:val="en-US" w:eastAsia="zh-CN"/>
        </w:rPr>
        <w:t>2</w:t>
      </w:r>
      <w:r>
        <w:rPr>
          <w:rFonts w:hint="eastAsia" w:ascii="仿宋_GB2312" w:eastAsia="仿宋_GB2312"/>
          <w:bCs/>
          <w:sz w:val="30"/>
          <w:szCs w:val="30"/>
        </w:rPr>
        <w:t>批次。如上海象城珀里服饰有限公司销售的标称由珀里（杭州）科技有限公司生产（或供货）的“</w:t>
      </w:r>
      <w:r>
        <w:rPr>
          <w:rFonts w:hint="eastAsia" w:ascii="仿宋_GB2312" w:eastAsia="仿宋_GB2312"/>
          <w:bCs/>
          <w:sz w:val="30"/>
          <w:szCs w:val="30"/>
        </w:rPr>
        <w:drawing>
          <wp:inline distT="0" distB="0" distL="0" distR="0">
            <wp:extent cx="913130" cy="276225"/>
            <wp:effectExtent l="19050" t="0" r="923" b="0"/>
            <wp:docPr id="7" name="图片 6" descr="D.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6" descr="D.png"/>
                    <pic:cNvPicPr>
                      <a:picLocks noChangeAspect="true"/>
                    </pic:cNvPicPr>
                  </pic:nvPicPr>
                  <pic:blipFill>
                    <a:blip r:embed="rId8" cstate="print"/>
                    <a:stretch>
                      <a:fillRect/>
                    </a:stretch>
                  </pic:blipFill>
                  <pic:spPr>
                    <a:xfrm>
                      <a:off x="0" y="0"/>
                      <a:ext cx="918118" cy="277852"/>
                    </a:xfrm>
                    <a:prstGeom prst="rect">
                      <a:avLst/>
                    </a:prstGeom>
                  </pic:spPr>
                </pic:pic>
              </a:graphicData>
            </a:graphic>
          </wp:inline>
        </w:drawing>
      </w:r>
      <w:r>
        <w:rPr>
          <w:rFonts w:hint="eastAsia" w:ascii="仿宋_GB2312" w:eastAsia="仿宋_GB2312"/>
          <w:bCs/>
          <w:sz w:val="30"/>
          <w:szCs w:val="30"/>
        </w:rPr>
        <w:t>”牌三防运动外套（型号规格：160，款号：</w:t>
      </w:r>
      <w:r>
        <w:rPr>
          <w:rFonts w:ascii="仿宋_GB2312" w:eastAsia="仿宋_GB2312"/>
          <w:bCs/>
          <w:sz w:val="30"/>
          <w:szCs w:val="30"/>
        </w:rPr>
        <w:t>242SW622</w:t>
      </w:r>
      <w:r>
        <w:rPr>
          <w:rFonts w:hint="eastAsia" w:ascii="仿宋_GB2312" w:eastAsia="仿宋_GB2312"/>
          <w:bCs/>
          <w:sz w:val="30"/>
          <w:szCs w:val="30"/>
        </w:rPr>
        <w:t>），防水性能实测为3.4</w:t>
      </w:r>
      <w:r>
        <w:rPr>
          <w:rFonts w:ascii="仿宋_GB2312" w:eastAsia="仿宋_GB2312"/>
          <w:bCs/>
          <w:sz w:val="30"/>
          <w:szCs w:val="30"/>
        </w:rPr>
        <w:t>kPa</w:t>
      </w:r>
      <w:r>
        <w:rPr>
          <w:rFonts w:hint="eastAsia" w:ascii="仿宋_GB2312" w:eastAsia="仿宋_GB2312"/>
          <w:bCs/>
          <w:sz w:val="30"/>
          <w:szCs w:val="30"/>
        </w:rPr>
        <w:t>（标准值应≥20</w:t>
      </w:r>
      <w:r>
        <w:rPr>
          <w:rFonts w:ascii="仿宋_GB2312" w:eastAsia="仿宋_GB2312"/>
          <w:bCs/>
          <w:sz w:val="30"/>
          <w:szCs w:val="30"/>
        </w:rPr>
        <w:t>kPa</w:t>
      </w:r>
      <w:r>
        <w:rPr>
          <w:rFonts w:hint="eastAsia" w:ascii="仿宋_GB2312" w:eastAsia="仿宋_GB2312"/>
          <w:bCs/>
          <w:sz w:val="30"/>
          <w:szCs w:val="30"/>
        </w:rPr>
        <w:t>）；洗前单向传递指数实测1</w:t>
      </w:r>
      <w:bookmarkStart w:id="7" w:name="OLE_LINK10"/>
      <w:bookmarkStart w:id="8" w:name="OLE_LINK9"/>
      <w:r>
        <w:rPr>
          <w:rFonts w:hint="eastAsia" w:ascii="仿宋_GB2312" w:eastAsia="仿宋_GB2312"/>
          <w:bCs/>
          <w:sz w:val="30"/>
          <w:szCs w:val="30"/>
        </w:rPr>
        <w:t>级（标准值应</w:t>
      </w:r>
      <w:bookmarkStart w:id="9" w:name="OLE_LINK7"/>
      <w:bookmarkStart w:id="10" w:name="OLE_LINK8"/>
      <w:r>
        <w:rPr>
          <w:rFonts w:hint="eastAsia" w:ascii="仿宋_GB2312" w:eastAsia="仿宋_GB2312"/>
          <w:bCs/>
          <w:sz w:val="30"/>
          <w:szCs w:val="30"/>
        </w:rPr>
        <w:t>≥3</w:t>
      </w:r>
      <w:bookmarkEnd w:id="9"/>
      <w:bookmarkEnd w:id="10"/>
      <w:r>
        <w:rPr>
          <w:rFonts w:hint="eastAsia" w:ascii="仿宋_GB2312" w:eastAsia="仿宋_GB2312"/>
          <w:bCs/>
          <w:sz w:val="30"/>
          <w:szCs w:val="30"/>
        </w:rPr>
        <w:t>级）</w:t>
      </w:r>
      <w:bookmarkEnd w:id="7"/>
      <w:bookmarkEnd w:id="8"/>
      <w:r>
        <w:rPr>
          <w:rFonts w:hint="eastAsia" w:ascii="仿宋_GB2312" w:eastAsia="仿宋_GB2312"/>
          <w:bCs/>
          <w:sz w:val="30"/>
          <w:szCs w:val="30"/>
        </w:rPr>
        <w:t>、洗后单向传递指数实测1级（标准值应≥3级），</w:t>
      </w:r>
      <w:r>
        <w:rPr>
          <w:rFonts w:hint="eastAsia" w:ascii="仿宋_GB2312" w:eastAsia="仿宋_GB2312"/>
          <w:bCs/>
          <w:sz w:val="30"/>
        </w:rPr>
        <w:t>与标准要求不符。</w:t>
      </w:r>
      <w:r>
        <w:rPr>
          <w:rFonts w:hint="eastAsia" w:ascii="仿宋_GB2312" w:eastAsia="仿宋_GB2312"/>
          <w:bCs/>
          <w:sz w:val="30"/>
          <w:szCs w:val="30"/>
          <w:lang w:eastAsia="zh-CN"/>
        </w:rPr>
        <w:t>防水性能、单向传递指数</w:t>
      </w:r>
      <w:r>
        <w:rPr>
          <w:rFonts w:hint="eastAsia" w:ascii="仿宋_GB2312" w:eastAsia="仿宋_GB2312"/>
          <w:bCs/>
          <w:sz w:val="30"/>
          <w:szCs w:val="30"/>
        </w:rPr>
        <w:t>不合格，服装不具有企业</w:t>
      </w:r>
      <w:r>
        <w:rPr>
          <w:rFonts w:hint="eastAsia" w:ascii="仿宋_GB2312" w:eastAsia="仿宋_GB2312"/>
          <w:bCs/>
          <w:sz w:val="30"/>
          <w:szCs w:val="30"/>
          <w:lang w:eastAsia="zh-CN"/>
        </w:rPr>
        <w:t>标</w:t>
      </w:r>
      <w:r>
        <w:rPr>
          <w:rFonts w:hint="eastAsia" w:ascii="仿宋_GB2312" w:eastAsia="仿宋_GB2312"/>
          <w:bCs/>
          <w:sz w:val="30"/>
          <w:szCs w:val="30"/>
        </w:rPr>
        <w:t>称的防水</w:t>
      </w:r>
      <w:r>
        <w:rPr>
          <w:rFonts w:hint="eastAsia" w:ascii="仿宋_GB2312" w:eastAsia="仿宋_GB2312"/>
          <w:bCs/>
          <w:sz w:val="30"/>
          <w:szCs w:val="30"/>
          <w:lang w:eastAsia="zh-CN"/>
        </w:rPr>
        <w:t>、吸湿排汗功能</w:t>
      </w:r>
      <w:r>
        <w:rPr>
          <w:rFonts w:hint="eastAsia" w:ascii="仿宋_GB2312" w:eastAsia="仿宋_GB2312"/>
          <w:bCs/>
          <w:sz w:val="30"/>
          <w:szCs w:val="30"/>
        </w:rPr>
        <w:t>。</w:t>
      </w:r>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五是耐光色牢度不合格，有1批次。虎动虎（上海）贸易有限公司中山北路分公司销售的标称由慕迪贸易（深圳）有限公司生产（或供货）的“</w:t>
      </w:r>
      <w:r>
        <w:rPr>
          <w:rFonts w:hint="eastAsia" w:ascii="仿宋_GB2312" w:eastAsia="仿宋_GB2312"/>
          <w:bCs/>
          <w:sz w:val="30"/>
          <w:szCs w:val="30"/>
        </w:rPr>
        <w:drawing>
          <wp:inline distT="0" distB="0" distL="0" distR="0">
            <wp:extent cx="1255395" cy="240665"/>
            <wp:effectExtent l="19050" t="0" r="1612" b="0"/>
            <wp:docPr id="8" name="图片 7" descr="m.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7" descr="m.png"/>
                    <pic:cNvPicPr>
                      <a:picLocks noChangeAspect="true"/>
                    </pic:cNvPicPr>
                  </pic:nvPicPr>
                  <pic:blipFill>
                    <a:blip r:embed="rId9" cstate="print"/>
                    <a:stretch>
                      <a:fillRect/>
                    </a:stretch>
                  </pic:blipFill>
                  <pic:spPr>
                    <a:xfrm>
                      <a:off x="0" y="0"/>
                      <a:ext cx="1254888" cy="240664"/>
                    </a:xfrm>
                    <a:prstGeom prst="rect">
                      <a:avLst/>
                    </a:prstGeom>
                  </pic:spPr>
                </pic:pic>
              </a:graphicData>
            </a:graphic>
          </wp:inline>
        </w:drawing>
      </w:r>
      <w:r>
        <w:rPr>
          <w:rFonts w:hint="eastAsia" w:ascii="仿宋_GB2312" w:eastAsia="仿宋_GB2312"/>
          <w:bCs/>
          <w:sz w:val="30"/>
          <w:szCs w:val="30"/>
        </w:rPr>
        <w:t>”牌针织无袖T恤（型号规格</w:t>
      </w:r>
      <w:r>
        <w:rPr>
          <w:rFonts w:ascii="仿宋_GB2312" w:eastAsia="仿宋_GB2312"/>
          <w:bCs/>
          <w:sz w:val="30"/>
          <w:szCs w:val="30"/>
        </w:rPr>
        <w:t>150/72</w:t>
      </w:r>
      <w:r>
        <w:rPr>
          <w:rFonts w:hint="eastAsia" w:ascii="仿宋_GB2312" w:eastAsia="仿宋_GB2312"/>
          <w:bCs/>
          <w:sz w:val="30"/>
          <w:szCs w:val="30"/>
        </w:rPr>
        <w:t>，款号</w:t>
      </w:r>
      <w:r>
        <w:rPr>
          <w:rFonts w:ascii="仿宋_GB2312" w:eastAsia="仿宋_GB2312"/>
          <w:bCs/>
          <w:sz w:val="30"/>
          <w:szCs w:val="30"/>
        </w:rPr>
        <w:t>52211105</w:t>
      </w:r>
      <w:r>
        <w:rPr>
          <w:rFonts w:hint="eastAsia" w:ascii="仿宋_GB2312" w:eastAsia="仿宋_GB2312"/>
          <w:bCs/>
          <w:sz w:val="30"/>
          <w:szCs w:val="30"/>
        </w:rPr>
        <w:t>），耐光色牢度实测值为2-3级（标准值应为≥3级），与标准要求不符。该项目不合格，会导致服装在日光照射下保持原来色泽的能力下降，导致服装褪色，影响服装外观。</w:t>
      </w:r>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六是产品使用说明不合格，有1批次。上海恒所禄商贸有限公司南京西路第二分公司销售的标称由上海恒所禄商贸有限公司生产（或供货）的“</w:t>
      </w:r>
      <w:r>
        <w:rPr>
          <w:rFonts w:hint="eastAsia" w:ascii="仿宋_GB2312" w:eastAsia="仿宋_GB2312"/>
          <w:bCs/>
          <w:sz w:val="30"/>
          <w:szCs w:val="30"/>
        </w:rPr>
        <w:drawing>
          <wp:inline distT="0" distB="0" distL="0" distR="0">
            <wp:extent cx="264795" cy="358140"/>
            <wp:effectExtent l="57150" t="0" r="39793" b="0"/>
            <wp:docPr id="1" name="图片 0" descr="微信截图_2025051909493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0" descr="微信截图_20250519094932.png"/>
                    <pic:cNvPicPr>
                      <a:picLocks noChangeAspect="true"/>
                    </pic:cNvPicPr>
                  </pic:nvPicPr>
                  <pic:blipFill>
                    <a:blip r:embed="rId10" cstate="print"/>
                    <a:stretch>
                      <a:fillRect/>
                    </a:stretch>
                  </pic:blipFill>
                  <pic:spPr>
                    <a:xfrm rot="5400000">
                      <a:off x="0" y="0"/>
                      <a:ext cx="280568" cy="379191"/>
                    </a:xfrm>
                    <a:prstGeom prst="rect">
                      <a:avLst/>
                    </a:prstGeom>
                  </pic:spPr>
                </pic:pic>
              </a:graphicData>
            </a:graphic>
          </wp:inline>
        </w:drawing>
      </w:r>
      <w:r>
        <w:rPr>
          <w:rFonts w:hint="eastAsia" w:ascii="仿宋_GB2312" w:eastAsia="仿宋_GB2312"/>
          <w:bCs/>
          <w:sz w:val="30"/>
          <w:szCs w:val="30"/>
        </w:rPr>
        <w:t>”牌背带长裤（检样规格：90/52，款号：</w:t>
      </w:r>
      <w:r>
        <w:rPr>
          <w:rFonts w:ascii="仿宋_GB2312" w:eastAsia="仿宋_GB2312"/>
          <w:bCs/>
          <w:sz w:val="30"/>
          <w:szCs w:val="30"/>
        </w:rPr>
        <w:t>7524AW</w:t>
      </w:r>
      <w:r>
        <w:rPr>
          <w:rFonts w:hint="eastAsia" w:ascii="仿宋_GB2312" w:eastAsia="仿宋_GB2312"/>
          <w:bCs/>
          <w:sz w:val="30"/>
          <w:szCs w:val="30"/>
        </w:rPr>
        <w:t>），使用说明未标明“婴幼儿用品”和“不可干洗”，维护图形符号标注不规范。</w:t>
      </w:r>
      <w:bookmarkStart w:id="11" w:name="OLE_LINK1"/>
      <w:r>
        <w:rPr>
          <w:rFonts w:hint="eastAsia" w:ascii="仿宋_GB2312" w:eastAsia="仿宋_GB2312"/>
          <w:bCs/>
          <w:sz w:val="30"/>
          <w:szCs w:val="30"/>
        </w:rPr>
        <w:t>与标准要求不符。该项目不合格，消费者不能直观了解产品性能并正确使用，容易误导消费</w:t>
      </w:r>
      <w:r>
        <w:rPr>
          <w:rFonts w:hint="eastAsia" w:ascii="仿宋_GB2312" w:eastAsia="仿宋_GB2312"/>
          <w:bCs/>
          <w:sz w:val="30"/>
          <w:szCs w:val="30"/>
          <w:lang w:eastAsia="zh-CN"/>
        </w:rPr>
        <w:t>者</w:t>
      </w:r>
      <w:r>
        <w:rPr>
          <w:rFonts w:hint="eastAsia" w:ascii="仿宋_GB2312" w:eastAsia="仿宋_GB2312"/>
          <w:bCs/>
          <w:sz w:val="30"/>
          <w:szCs w:val="30"/>
        </w:rPr>
        <w:t>。</w:t>
      </w:r>
      <w:bookmarkEnd w:id="11"/>
    </w:p>
    <w:p>
      <w:p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color w:val="000000"/>
          <w:kern w:val="0"/>
          <w:sz w:val="30"/>
          <w:szCs w:val="30"/>
        </w:rPr>
        <w:t>根据抽查结果，</w:t>
      </w:r>
      <w:bookmarkStart w:id="12" w:name="OLE_LINK14"/>
      <w:bookmarkStart w:id="13" w:name="OLE_LINK13"/>
      <w:r>
        <w:rPr>
          <w:rFonts w:hint="eastAsia" w:ascii="仿宋_GB2312" w:eastAsia="仿宋_GB2312"/>
          <w:color w:val="000000"/>
          <w:kern w:val="0"/>
          <w:sz w:val="30"/>
          <w:szCs w:val="30"/>
        </w:rPr>
        <w:t>市场监管部门</w:t>
      </w:r>
      <w:bookmarkEnd w:id="12"/>
      <w:bookmarkEnd w:id="13"/>
      <w:r>
        <w:rPr>
          <w:rFonts w:hint="eastAsia" w:ascii="仿宋_GB2312" w:eastAsia="仿宋_GB2312"/>
          <w:color w:val="000000"/>
          <w:kern w:val="0"/>
          <w:sz w:val="30"/>
          <w:szCs w:val="30"/>
        </w:rPr>
        <w:t>已责令相关经营者立即停止销售不合格产品，对库存产品、在售产品进行全面清理，</w:t>
      </w:r>
      <w:r>
        <w:rPr>
          <w:rFonts w:hint="eastAsia" w:ascii="仿宋_GB2312" w:eastAsia="仿宋_GB2312"/>
          <w:bCs/>
          <w:sz w:val="30"/>
          <w:szCs w:val="30"/>
        </w:rPr>
        <w:t>按照相关法律法规要求主动采取措施，保护消费者合法权益，</w:t>
      </w:r>
      <w:r>
        <w:rPr>
          <w:rFonts w:hint="eastAsia" w:ascii="仿宋_GB2312" w:eastAsia="仿宋_GB2312"/>
          <w:color w:val="000000"/>
          <w:kern w:val="0"/>
          <w:sz w:val="30"/>
          <w:szCs w:val="30"/>
        </w:rPr>
        <w:t>并对生产、销售不合格产品的经营者移送所在地市场监管部门依法调查处理。</w:t>
      </w:r>
      <w:r>
        <w:rPr>
          <w:rFonts w:hint="eastAsia" w:ascii="仿宋_GB2312" w:eastAsia="仿宋_GB2312"/>
          <w:bCs/>
          <w:sz w:val="30"/>
          <w:szCs w:val="30"/>
        </w:rPr>
        <w:t>同时，上海市场监管部门提醒消费者在选购儿童及婴幼儿服装时，应注意以下几点：</w:t>
      </w:r>
    </w:p>
    <w:p>
      <w:pPr>
        <w:numPr>
          <w:ilvl w:val="0"/>
          <w:numId w:val="1"/>
        </w:num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应检查服装是否有霉味、鱼腥味、香味或臭味等异味，散发异味的童装可能存在残留化学试剂。</w:t>
      </w:r>
    </w:p>
    <w:p>
      <w:pPr>
        <w:numPr>
          <w:ilvl w:val="0"/>
          <w:numId w:val="1"/>
        </w:num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建议选购安全、宽松、舒适的童装。应仔细检查衣服上附着的纽扣、蝴蝶结等装饰物。注意这些小附件是否牢固，是否容易脱落</w:t>
      </w:r>
      <w:r>
        <w:rPr>
          <w:rFonts w:hint="eastAsia" w:ascii="仿宋_GB2312" w:eastAsia="仿宋_GB2312"/>
          <w:bCs/>
          <w:sz w:val="30"/>
          <w:szCs w:val="30"/>
          <w:lang w:eastAsia="zh-CN"/>
        </w:rPr>
        <w:t>。</w:t>
      </w:r>
      <w:r>
        <w:rPr>
          <w:rFonts w:hint="eastAsia" w:ascii="仿宋_GB2312" w:eastAsia="仿宋_GB2312"/>
          <w:bCs/>
          <w:sz w:val="30"/>
          <w:szCs w:val="30"/>
        </w:rPr>
        <w:t>容易脱落的附件一旦被孩子误食，存在较大的安全隐患。</w:t>
      </w:r>
    </w:p>
    <w:p>
      <w:pPr>
        <w:numPr>
          <w:ilvl w:val="0"/>
          <w:numId w:val="1"/>
        </w:numPr>
        <w:adjustRightInd w:val="0"/>
        <w:snapToGrid w:val="0"/>
        <w:spacing w:line="312"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选购7岁以下儿童及婴幼儿服装时，不能选购头颈部有绳带的服装，头颈部带自由端的绳带容易发生缠绕，造成窒息等危害；选购7至14岁的儿童服装时，尽量不要选购头颈部上带有自由端绳带的服装，</w:t>
      </w:r>
      <w:bookmarkStart w:id="14" w:name="_GoBack"/>
      <w:bookmarkEnd w:id="14"/>
      <w:r>
        <w:rPr>
          <w:rFonts w:hint="eastAsia" w:ascii="仿宋_GB2312" w:eastAsia="仿宋_GB2312"/>
          <w:bCs/>
          <w:sz w:val="30"/>
          <w:szCs w:val="30"/>
        </w:rPr>
        <w:t>否则存在安全隐患。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30C31"/>
    <w:multiLevelType w:val="singleLevel"/>
    <w:tmpl w:val="ABE30C3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xNzlkZmI4Y2E3NjQ3ZjlmYzczZDFjYjc3YTJhNmEifQ=="/>
  </w:docVars>
  <w:rsids>
    <w:rsidRoot w:val="00D8689E"/>
    <w:rsid w:val="00000E96"/>
    <w:rsid w:val="00002BE1"/>
    <w:rsid w:val="00003177"/>
    <w:rsid w:val="0000329E"/>
    <w:rsid w:val="00011FBB"/>
    <w:rsid w:val="00015067"/>
    <w:rsid w:val="000151A5"/>
    <w:rsid w:val="000165C6"/>
    <w:rsid w:val="00016AF5"/>
    <w:rsid w:val="000223EA"/>
    <w:rsid w:val="0002570B"/>
    <w:rsid w:val="00027A0E"/>
    <w:rsid w:val="00027E09"/>
    <w:rsid w:val="000305D9"/>
    <w:rsid w:val="00034777"/>
    <w:rsid w:val="0004576D"/>
    <w:rsid w:val="00045CBD"/>
    <w:rsid w:val="00046103"/>
    <w:rsid w:val="00046E17"/>
    <w:rsid w:val="00052945"/>
    <w:rsid w:val="00054110"/>
    <w:rsid w:val="0006212C"/>
    <w:rsid w:val="000659F2"/>
    <w:rsid w:val="00074BBE"/>
    <w:rsid w:val="00086F42"/>
    <w:rsid w:val="00091683"/>
    <w:rsid w:val="00091807"/>
    <w:rsid w:val="00091CAA"/>
    <w:rsid w:val="00095BEE"/>
    <w:rsid w:val="00095C46"/>
    <w:rsid w:val="000965B8"/>
    <w:rsid w:val="000A08C5"/>
    <w:rsid w:val="000A1330"/>
    <w:rsid w:val="000A33C2"/>
    <w:rsid w:val="000A575C"/>
    <w:rsid w:val="000A7732"/>
    <w:rsid w:val="000B0C62"/>
    <w:rsid w:val="000B0CEB"/>
    <w:rsid w:val="000B37B4"/>
    <w:rsid w:val="000B429E"/>
    <w:rsid w:val="000B4790"/>
    <w:rsid w:val="000C2119"/>
    <w:rsid w:val="000C2858"/>
    <w:rsid w:val="000C6D16"/>
    <w:rsid w:val="000C6E7D"/>
    <w:rsid w:val="000C716F"/>
    <w:rsid w:val="000C7848"/>
    <w:rsid w:val="000D03BE"/>
    <w:rsid w:val="000D08FA"/>
    <w:rsid w:val="000D0A49"/>
    <w:rsid w:val="000D6AAB"/>
    <w:rsid w:val="000D77E6"/>
    <w:rsid w:val="000D785E"/>
    <w:rsid w:val="000E1767"/>
    <w:rsid w:val="000E3745"/>
    <w:rsid w:val="000E4F25"/>
    <w:rsid w:val="000E6753"/>
    <w:rsid w:val="000E6792"/>
    <w:rsid w:val="000F06B0"/>
    <w:rsid w:val="000F09AC"/>
    <w:rsid w:val="000F1FB8"/>
    <w:rsid w:val="000F7734"/>
    <w:rsid w:val="00101B0B"/>
    <w:rsid w:val="00104F8B"/>
    <w:rsid w:val="001050B3"/>
    <w:rsid w:val="00105DC2"/>
    <w:rsid w:val="001106D5"/>
    <w:rsid w:val="00111056"/>
    <w:rsid w:val="0011468D"/>
    <w:rsid w:val="0011569A"/>
    <w:rsid w:val="001176CD"/>
    <w:rsid w:val="0011777D"/>
    <w:rsid w:val="00121A7F"/>
    <w:rsid w:val="00121F8E"/>
    <w:rsid w:val="00122D8D"/>
    <w:rsid w:val="00131B84"/>
    <w:rsid w:val="001337AA"/>
    <w:rsid w:val="00135AD8"/>
    <w:rsid w:val="00137AD5"/>
    <w:rsid w:val="00140562"/>
    <w:rsid w:val="00141B55"/>
    <w:rsid w:val="001431ED"/>
    <w:rsid w:val="00143F4B"/>
    <w:rsid w:val="001453E7"/>
    <w:rsid w:val="00146309"/>
    <w:rsid w:val="00154144"/>
    <w:rsid w:val="001576C9"/>
    <w:rsid w:val="001617E5"/>
    <w:rsid w:val="0016316D"/>
    <w:rsid w:val="00166C8B"/>
    <w:rsid w:val="001721AF"/>
    <w:rsid w:val="00182CE6"/>
    <w:rsid w:val="00191509"/>
    <w:rsid w:val="00191524"/>
    <w:rsid w:val="001916CA"/>
    <w:rsid w:val="00191B15"/>
    <w:rsid w:val="001935B1"/>
    <w:rsid w:val="00194F39"/>
    <w:rsid w:val="001A1B27"/>
    <w:rsid w:val="001A2283"/>
    <w:rsid w:val="001A37A7"/>
    <w:rsid w:val="001A4063"/>
    <w:rsid w:val="001A44D0"/>
    <w:rsid w:val="001A5CA7"/>
    <w:rsid w:val="001A6CAF"/>
    <w:rsid w:val="001A725E"/>
    <w:rsid w:val="001B50FC"/>
    <w:rsid w:val="001B5692"/>
    <w:rsid w:val="001C3E41"/>
    <w:rsid w:val="001C4094"/>
    <w:rsid w:val="001C5171"/>
    <w:rsid w:val="001D1E56"/>
    <w:rsid w:val="001D42D8"/>
    <w:rsid w:val="001D4509"/>
    <w:rsid w:val="001E2AFD"/>
    <w:rsid w:val="001F0FB9"/>
    <w:rsid w:val="001F2293"/>
    <w:rsid w:val="001F611A"/>
    <w:rsid w:val="001F6571"/>
    <w:rsid w:val="001F7A5A"/>
    <w:rsid w:val="002027E9"/>
    <w:rsid w:val="00203BDC"/>
    <w:rsid w:val="00206DED"/>
    <w:rsid w:val="0021140A"/>
    <w:rsid w:val="002119EB"/>
    <w:rsid w:val="00214197"/>
    <w:rsid w:val="00214E17"/>
    <w:rsid w:val="002218C9"/>
    <w:rsid w:val="00225E66"/>
    <w:rsid w:val="002260CE"/>
    <w:rsid w:val="002332A5"/>
    <w:rsid w:val="002336D6"/>
    <w:rsid w:val="00237A83"/>
    <w:rsid w:val="00237C57"/>
    <w:rsid w:val="002471BA"/>
    <w:rsid w:val="00247D41"/>
    <w:rsid w:val="00257F4E"/>
    <w:rsid w:val="00260426"/>
    <w:rsid w:val="002604A6"/>
    <w:rsid w:val="00262BC9"/>
    <w:rsid w:val="00263281"/>
    <w:rsid w:val="00266F09"/>
    <w:rsid w:val="00270CD6"/>
    <w:rsid w:val="00270D5F"/>
    <w:rsid w:val="0027458F"/>
    <w:rsid w:val="00274F91"/>
    <w:rsid w:val="00276DD0"/>
    <w:rsid w:val="002867A6"/>
    <w:rsid w:val="00286A83"/>
    <w:rsid w:val="00286D4F"/>
    <w:rsid w:val="00296BD4"/>
    <w:rsid w:val="002A0032"/>
    <w:rsid w:val="002A083F"/>
    <w:rsid w:val="002A4478"/>
    <w:rsid w:val="002A49A0"/>
    <w:rsid w:val="002A5DD2"/>
    <w:rsid w:val="002B5A0A"/>
    <w:rsid w:val="002B622D"/>
    <w:rsid w:val="002C0B8B"/>
    <w:rsid w:val="002C24FE"/>
    <w:rsid w:val="002C790A"/>
    <w:rsid w:val="002D16A1"/>
    <w:rsid w:val="002D3232"/>
    <w:rsid w:val="002D54D9"/>
    <w:rsid w:val="002E3290"/>
    <w:rsid w:val="002E5391"/>
    <w:rsid w:val="002E5FAE"/>
    <w:rsid w:val="002E6617"/>
    <w:rsid w:val="002F231D"/>
    <w:rsid w:val="002F25E5"/>
    <w:rsid w:val="002F4A9D"/>
    <w:rsid w:val="00300D77"/>
    <w:rsid w:val="003031F5"/>
    <w:rsid w:val="003104DB"/>
    <w:rsid w:val="003112B8"/>
    <w:rsid w:val="00311D63"/>
    <w:rsid w:val="00314830"/>
    <w:rsid w:val="003162EF"/>
    <w:rsid w:val="00316FE2"/>
    <w:rsid w:val="0032073D"/>
    <w:rsid w:val="00321553"/>
    <w:rsid w:val="00322CB9"/>
    <w:rsid w:val="003254D0"/>
    <w:rsid w:val="003277E6"/>
    <w:rsid w:val="00327AFD"/>
    <w:rsid w:val="003319BD"/>
    <w:rsid w:val="003325EA"/>
    <w:rsid w:val="00333367"/>
    <w:rsid w:val="0033487C"/>
    <w:rsid w:val="003430CC"/>
    <w:rsid w:val="003431B4"/>
    <w:rsid w:val="00344416"/>
    <w:rsid w:val="003448BC"/>
    <w:rsid w:val="00344BE1"/>
    <w:rsid w:val="00345ACE"/>
    <w:rsid w:val="00345DA0"/>
    <w:rsid w:val="00346433"/>
    <w:rsid w:val="00347F45"/>
    <w:rsid w:val="003519BC"/>
    <w:rsid w:val="003548D2"/>
    <w:rsid w:val="00357879"/>
    <w:rsid w:val="00364E9B"/>
    <w:rsid w:val="003727D8"/>
    <w:rsid w:val="003762E1"/>
    <w:rsid w:val="003765CA"/>
    <w:rsid w:val="00377798"/>
    <w:rsid w:val="00381703"/>
    <w:rsid w:val="00383593"/>
    <w:rsid w:val="00393E15"/>
    <w:rsid w:val="00395832"/>
    <w:rsid w:val="00396644"/>
    <w:rsid w:val="003A1D11"/>
    <w:rsid w:val="003A4B9C"/>
    <w:rsid w:val="003A5460"/>
    <w:rsid w:val="003A5AFB"/>
    <w:rsid w:val="003A712A"/>
    <w:rsid w:val="003B0373"/>
    <w:rsid w:val="003B1B76"/>
    <w:rsid w:val="003B31A4"/>
    <w:rsid w:val="003B5793"/>
    <w:rsid w:val="003B6BB6"/>
    <w:rsid w:val="003C024C"/>
    <w:rsid w:val="003C73BB"/>
    <w:rsid w:val="003D0C54"/>
    <w:rsid w:val="003D4406"/>
    <w:rsid w:val="003D5DA7"/>
    <w:rsid w:val="003E22B1"/>
    <w:rsid w:val="003E5F34"/>
    <w:rsid w:val="003E785B"/>
    <w:rsid w:val="003E7D9D"/>
    <w:rsid w:val="003F221E"/>
    <w:rsid w:val="003F5965"/>
    <w:rsid w:val="003F6DDF"/>
    <w:rsid w:val="003F769C"/>
    <w:rsid w:val="00402069"/>
    <w:rsid w:val="00404358"/>
    <w:rsid w:val="00406C84"/>
    <w:rsid w:val="0040712B"/>
    <w:rsid w:val="004111F5"/>
    <w:rsid w:val="00411FBC"/>
    <w:rsid w:val="0041456D"/>
    <w:rsid w:val="00431CE2"/>
    <w:rsid w:val="00434656"/>
    <w:rsid w:val="00442BF2"/>
    <w:rsid w:val="00447209"/>
    <w:rsid w:val="00452146"/>
    <w:rsid w:val="00453EE2"/>
    <w:rsid w:val="00457356"/>
    <w:rsid w:val="00460E82"/>
    <w:rsid w:val="004618F9"/>
    <w:rsid w:val="004629F3"/>
    <w:rsid w:val="004648C7"/>
    <w:rsid w:val="00466066"/>
    <w:rsid w:val="004710B8"/>
    <w:rsid w:val="00471365"/>
    <w:rsid w:val="00473564"/>
    <w:rsid w:val="00475206"/>
    <w:rsid w:val="004808D7"/>
    <w:rsid w:val="0048227C"/>
    <w:rsid w:val="00483B42"/>
    <w:rsid w:val="00487313"/>
    <w:rsid w:val="00491B53"/>
    <w:rsid w:val="004A020B"/>
    <w:rsid w:val="004A0C84"/>
    <w:rsid w:val="004A0D03"/>
    <w:rsid w:val="004A3319"/>
    <w:rsid w:val="004A5655"/>
    <w:rsid w:val="004B1110"/>
    <w:rsid w:val="004B5482"/>
    <w:rsid w:val="004C28BD"/>
    <w:rsid w:val="004C2BF3"/>
    <w:rsid w:val="004D162A"/>
    <w:rsid w:val="004D43E0"/>
    <w:rsid w:val="004D60E4"/>
    <w:rsid w:val="004D624D"/>
    <w:rsid w:val="004E29D0"/>
    <w:rsid w:val="004E66A6"/>
    <w:rsid w:val="004E6E62"/>
    <w:rsid w:val="004F250E"/>
    <w:rsid w:val="004F2ADB"/>
    <w:rsid w:val="004F3292"/>
    <w:rsid w:val="004F4520"/>
    <w:rsid w:val="005029D4"/>
    <w:rsid w:val="005032B7"/>
    <w:rsid w:val="00505CCA"/>
    <w:rsid w:val="005069BE"/>
    <w:rsid w:val="0050715D"/>
    <w:rsid w:val="00507E9B"/>
    <w:rsid w:val="00511633"/>
    <w:rsid w:val="00511F74"/>
    <w:rsid w:val="005120F5"/>
    <w:rsid w:val="00512E80"/>
    <w:rsid w:val="00513A20"/>
    <w:rsid w:val="005151F6"/>
    <w:rsid w:val="00517033"/>
    <w:rsid w:val="00517EE7"/>
    <w:rsid w:val="00522024"/>
    <w:rsid w:val="0052400C"/>
    <w:rsid w:val="005266CB"/>
    <w:rsid w:val="00526E68"/>
    <w:rsid w:val="0052766E"/>
    <w:rsid w:val="00531B62"/>
    <w:rsid w:val="0053447C"/>
    <w:rsid w:val="00534CE2"/>
    <w:rsid w:val="00536906"/>
    <w:rsid w:val="00537781"/>
    <w:rsid w:val="005410D6"/>
    <w:rsid w:val="00544089"/>
    <w:rsid w:val="0054581B"/>
    <w:rsid w:val="00546E3B"/>
    <w:rsid w:val="0055080C"/>
    <w:rsid w:val="00551C07"/>
    <w:rsid w:val="00552608"/>
    <w:rsid w:val="00554FDE"/>
    <w:rsid w:val="005573A7"/>
    <w:rsid w:val="00560B35"/>
    <w:rsid w:val="00561324"/>
    <w:rsid w:val="005618E9"/>
    <w:rsid w:val="00561B5C"/>
    <w:rsid w:val="00567E6E"/>
    <w:rsid w:val="0057187A"/>
    <w:rsid w:val="00571D3F"/>
    <w:rsid w:val="00574385"/>
    <w:rsid w:val="00576978"/>
    <w:rsid w:val="00581441"/>
    <w:rsid w:val="00584EE2"/>
    <w:rsid w:val="00586F56"/>
    <w:rsid w:val="00587B89"/>
    <w:rsid w:val="00596C53"/>
    <w:rsid w:val="005A577D"/>
    <w:rsid w:val="005A5E1C"/>
    <w:rsid w:val="005A71DD"/>
    <w:rsid w:val="005B1CA7"/>
    <w:rsid w:val="005B261C"/>
    <w:rsid w:val="005C1F32"/>
    <w:rsid w:val="005C2689"/>
    <w:rsid w:val="005C478E"/>
    <w:rsid w:val="005C4A73"/>
    <w:rsid w:val="005D291A"/>
    <w:rsid w:val="005E282F"/>
    <w:rsid w:val="005E39E9"/>
    <w:rsid w:val="005F2ACC"/>
    <w:rsid w:val="005F7B36"/>
    <w:rsid w:val="00600DEE"/>
    <w:rsid w:val="00607E6C"/>
    <w:rsid w:val="00611C49"/>
    <w:rsid w:val="00612399"/>
    <w:rsid w:val="00613DA3"/>
    <w:rsid w:val="006148C9"/>
    <w:rsid w:val="006168F2"/>
    <w:rsid w:val="00622098"/>
    <w:rsid w:val="00622738"/>
    <w:rsid w:val="00625C54"/>
    <w:rsid w:val="006276DB"/>
    <w:rsid w:val="006301E9"/>
    <w:rsid w:val="006303EA"/>
    <w:rsid w:val="006326AB"/>
    <w:rsid w:val="00632771"/>
    <w:rsid w:val="00637B12"/>
    <w:rsid w:val="006411E1"/>
    <w:rsid w:val="00642A92"/>
    <w:rsid w:val="00643DFD"/>
    <w:rsid w:val="006443BD"/>
    <w:rsid w:val="006511D6"/>
    <w:rsid w:val="0065136D"/>
    <w:rsid w:val="00651B8A"/>
    <w:rsid w:val="00652719"/>
    <w:rsid w:val="006530A0"/>
    <w:rsid w:val="00655A51"/>
    <w:rsid w:val="00655F98"/>
    <w:rsid w:val="00664E5F"/>
    <w:rsid w:val="0067067D"/>
    <w:rsid w:val="0067143D"/>
    <w:rsid w:val="0067219F"/>
    <w:rsid w:val="006725BB"/>
    <w:rsid w:val="00676382"/>
    <w:rsid w:val="00677B90"/>
    <w:rsid w:val="00677FC7"/>
    <w:rsid w:val="00680542"/>
    <w:rsid w:val="00681080"/>
    <w:rsid w:val="00685563"/>
    <w:rsid w:val="00685BA5"/>
    <w:rsid w:val="00686D1D"/>
    <w:rsid w:val="00690DEC"/>
    <w:rsid w:val="0069187C"/>
    <w:rsid w:val="00696313"/>
    <w:rsid w:val="006965BD"/>
    <w:rsid w:val="006966D6"/>
    <w:rsid w:val="00696B11"/>
    <w:rsid w:val="00697B3D"/>
    <w:rsid w:val="006A0B6C"/>
    <w:rsid w:val="006A223A"/>
    <w:rsid w:val="006A3D97"/>
    <w:rsid w:val="006A4DEA"/>
    <w:rsid w:val="006A6031"/>
    <w:rsid w:val="006A7478"/>
    <w:rsid w:val="006B059F"/>
    <w:rsid w:val="006B24FB"/>
    <w:rsid w:val="006B2600"/>
    <w:rsid w:val="006B39B2"/>
    <w:rsid w:val="006B4141"/>
    <w:rsid w:val="006B6625"/>
    <w:rsid w:val="006B7C15"/>
    <w:rsid w:val="006C2780"/>
    <w:rsid w:val="006C5EAF"/>
    <w:rsid w:val="006D1522"/>
    <w:rsid w:val="006D3DC1"/>
    <w:rsid w:val="006D4341"/>
    <w:rsid w:val="006D739D"/>
    <w:rsid w:val="006E217D"/>
    <w:rsid w:val="006E6A2F"/>
    <w:rsid w:val="006F0327"/>
    <w:rsid w:val="006F0F16"/>
    <w:rsid w:val="006F10EC"/>
    <w:rsid w:val="007035FE"/>
    <w:rsid w:val="00706D58"/>
    <w:rsid w:val="00711637"/>
    <w:rsid w:val="007132BE"/>
    <w:rsid w:val="007147F6"/>
    <w:rsid w:val="00715970"/>
    <w:rsid w:val="00724E88"/>
    <w:rsid w:val="0072608D"/>
    <w:rsid w:val="007279A4"/>
    <w:rsid w:val="0073045A"/>
    <w:rsid w:val="007314FF"/>
    <w:rsid w:val="0073183E"/>
    <w:rsid w:val="00731912"/>
    <w:rsid w:val="00732192"/>
    <w:rsid w:val="00732E25"/>
    <w:rsid w:val="00735DD2"/>
    <w:rsid w:val="00736A52"/>
    <w:rsid w:val="00742599"/>
    <w:rsid w:val="00744C3E"/>
    <w:rsid w:val="00744D94"/>
    <w:rsid w:val="0074678E"/>
    <w:rsid w:val="00747999"/>
    <w:rsid w:val="007516F8"/>
    <w:rsid w:val="00751B00"/>
    <w:rsid w:val="00753D6C"/>
    <w:rsid w:val="00755B6C"/>
    <w:rsid w:val="00764A2F"/>
    <w:rsid w:val="00767066"/>
    <w:rsid w:val="0077050F"/>
    <w:rsid w:val="007737A5"/>
    <w:rsid w:val="0077528D"/>
    <w:rsid w:val="0077616D"/>
    <w:rsid w:val="007835FC"/>
    <w:rsid w:val="00783FB7"/>
    <w:rsid w:val="007925D2"/>
    <w:rsid w:val="00793942"/>
    <w:rsid w:val="00794698"/>
    <w:rsid w:val="00796930"/>
    <w:rsid w:val="007A29DE"/>
    <w:rsid w:val="007A614A"/>
    <w:rsid w:val="007A7A61"/>
    <w:rsid w:val="007B1AF8"/>
    <w:rsid w:val="007C3780"/>
    <w:rsid w:val="007C6479"/>
    <w:rsid w:val="007D0DAD"/>
    <w:rsid w:val="007D0E60"/>
    <w:rsid w:val="007D2137"/>
    <w:rsid w:val="007D37AC"/>
    <w:rsid w:val="007D3C55"/>
    <w:rsid w:val="007E183D"/>
    <w:rsid w:val="007E5180"/>
    <w:rsid w:val="007E5F8A"/>
    <w:rsid w:val="007E75E9"/>
    <w:rsid w:val="007F0A86"/>
    <w:rsid w:val="007F1CF1"/>
    <w:rsid w:val="007F5BEA"/>
    <w:rsid w:val="007F72D8"/>
    <w:rsid w:val="008024CC"/>
    <w:rsid w:val="00804A12"/>
    <w:rsid w:val="0080546E"/>
    <w:rsid w:val="008123E1"/>
    <w:rsid w:val="00814187"/>
    <w:rsid w:val="008220D9"/>
    <w:rsid w:val="0082460A"/>
    <w:rsid w:val="00824FDA"/>
    <w:rsid w:val="00832602"/>
    <w:rsid w:val="00832DCC"/>
    <w:rsid w:val="00833750"/>
    <w:rsid w:val="00841C1A"/>
    <w:rsid w:val="00843EEA"/>
    <w:rsid w:val="00844B5B"/>
    <w:rsid w:val="00846EAD"/>
    <w:rsid w:val="00853296"/>
    <w:rsid w:val="008532B1"/>
    <w:rsid w:val="00857DF1"/>
    <w:rsid w:val="00857F04"/>
    <w:rsid w:val="00860663"/>
    <w:rsid w:val="00861135"/>
    <w:rsid w:val="00862E63"/>
    <w:rsid w:val="0086533A"/>
    <w:rsid w:val="00865654"/>
    <w:rsid w:val="00866898"/>
    <w:rsid w:val="00866C4C"/>
    <w:rsid w:val="008716AB"/>
    <w:rsid w:val="0087180C"/>
    <w:rsid w:val="00874C44"/>
    <w:rsid w:val="008762A2"/>
    <w:rsid w:val="00880027"/>
    <w:rsid w:val="00880F4F"/>
    <w:rsid w:val="008A2936"/>
    <w:rsid w:val="008B327B"/>
    <w:rsid w:val="008B36AD"/>
    <w:rsid w:val="008B4B0D"/>
    <w:rsid w:val="008B4E71"/>
    <w:rsid w:val="008B5F1B"/>
    <w:rsid w:val="008B7A06"/>
    <w:rsid w:val="008C21AA"/>
    <w:rsid w:val="008C29C7"/>
    <w:rsid w:val="008C4158"/>
    <w:rsid w:val="008C7BFB"/>
    <w:rsid w:val="008D2DBE"/>
    <w:rsid w:val="008D313A"/>
    <w:rsid w:val="008D31CF"/>
    <w:rsid w:val="008D5B53"/>
    <w:rsid w:val="008D7A41"/>
    <w:rsid w:val="008E59CA"/>
    <w:rsid w:val="008F3D76"/>
    <w:rsid w:val="008F6496"/>
    <w:rsid w:val="0090006B"/>
    <w:rsid w:val="00906FD6"/>
    <w:rsid w:val="0091205C"/>
    <w:rsid w:val="009155DC"/>
    <w:rsid w:val="009203C6"/>
    <w:rsid w:val="00920D50"/>
    <w:rsid w:val="009210C0"/>
    <w:rsid w:val="0092399F"/>
    <w:rsid w:val="00923E5E"/>
    <w:rsid w:val="009300AD"/>
    <w:rsid w:val="0093230A"/>
    <w:rsid w:val="00933FBE"/>
    <w:rsid w:val="00935361"/>
    <w:rsid w:val="00941F37"/>
    <w:rsid w:val="00942044"/>
    <w:rsid w:val="0094359D"/>
    <w:rsid w:val="00946160"/>
    <w:rsid w:val="00946186"/>
    <w:rsid w:val="00951F74"/>
    <w:rsid w:val="00952637"/>
    <w:rsid w:val="00963BA1"/>
    <w:rsid w:val="009701FF"/>
    <w:rsid w:val="00971F24"/>
    <w:rsid w:val="00973C99"/>
    <w:rsid w:val="0097524A"/>
    <w:rsid w:val="00975E7C"/>
    <w:rsid w:val="0097772A"/>
    <w:rsid w:val="00981E41"/>
    <w:rsid w:val="00982FAF"/>
    <w:rsid w:val="00985290"/>
    <w:rsid w:val="00990430"/>
    <w:rsid w:val="00994A65"/>
    <w:rsid w:val="00996E3B"/>
    <w:rsid w:val="009A05F0"/>
    <w:rsid w:val="009A2F83"/>
    <w:rsid w:val="009A35D6"/>
    <w:rsid w:val="009A6120"/>
    <w:rsid w:val="009B117F"/>
    <w:rsid w:val="009B12EE"/>
    <w:rsid w:val="009B183C"/>
    <w:rsid w:val="009B2253"/>
    <w:rsid w:val="009B2EDB"/>
    <w:rsid w:val="009B60A5"/>
    <w:rsid w:val="009C2959"/>
    <w:rsid w:val="009C374E"/>
    <w:rsid w:val="009C5472"/>
    <w:rsid w:val="009D5E0A"/>
    <w:rsid w:val="009E2A57"/>
    <w:rsid w:val="009E319A"/>
    <w:rsid w:val="009E335B"/>
    <w:rsid w:val="009E3AC7"/>
    <w:rsid w:val="009E496D"/>
    <w:rsid w:val="009E5123"/>
    <w:rsid w:val="009E7B49"/>
    <w:rsid w:val="009F2B07"/>
    <w:rsid w:val="009F366F"/>
    <w:rsid w:val="009F54F3"/>
    <w:rsid w:val="00A03391"/>
    <w:rsid w:val="00A03DE2"/>
    <w:rsid w:val="00A04D83"/>
    <w:rsid w:val="00A144C4"/>
    <w:rsid w:val="00A20F09"/>
    <w:rsid w:val="00A23976"/>
    <w:rsid w:val="00A322EC"/>
    <w:rsid w:val="00A35BE9"/>
    <w:rsid w:val="00A40BB6"/>
    <w:rsid w:val="00A40F23"/>
    <w:rsid w:val="00A40FA8"/>
    <w:rsid w:val="00A4115D"/>
    <w:rsid w:val="00A41BF8"/>
    <w:rsid w:val="00A432D3"/>
    <w:rsid w:val="00A45E2E"/>
    <w:rsid w:val="00A47C23"/>
    <w:rsid w:val="00A53794"/>
    <w:rsid w:val="00A543E4"/>
    <w:rsid w:val="00A57227"/>
    <w:rsid w:val="00A60348"/>
    <w:rsid w:val="00A64CA0"/>
    <w:rsid w:val="00A6755D"/>
    <w:rsid w:val="00A67DFB"/>
    <w:rsid w:val="00A72897"/>
    <w:rsid w:val="00A73285"/>
    <w:rsid w:val="00A732B9"/>
    <w:rsid w:val="00A8747E"/>
    <w:rsid w:val="00A9024E"/>
    <w:rsid w:val="00A9238E"/>
    <w:rsid w:val="00A9365B"/>
    <w:rsid w:val="00A95272"/>
    <w:rsid w:val="00A959E2"/>
    <w:rsid w:val="00A96C06"/>
    <w:rsid w:val="00AA6B68"/>
    <w:rsid w:val="00AB07A5"/>
    <w:rsid w:val="00AB22D2"/>
    <w:rsid w:val="00AB3106"/>
    <w:rsid w:val="00AB3131"/>
    <w:rsid w:val="00AC148D"/>
    <w:rsid w:val="00AC3221"/>
    <w:rsid w:val="00AC35A5"/>
    <w:rsid w:val="00AC4691"/>
    <w:rsid w:val="00AC68B1"/>
    <w:rsid w:val="00AC725E"/>
    <w:rsid w:val="00AD2871"/>
    <w:rsid w:val="00AD3436"/>
    <w:rsid w:val="00AD76D4"/>
    <w:rsid w:val="00AD7D34"/>
    <w:rsid w:val="00AF1EB8"/>
    <w:rsid w:val="00AF2731"/>
    <w:rsid w:val="00B01B5F"/>
    <w:rsid w:val="00B033EE"/>
    <w:rsid w:val="00B06CCA"/>
    <w:rsid w:val="00B07238"/>
    <w:rsid w:val="00B105A7"/>
    <w:rsid w:val="00B20FA2"/>
    <w:rsid w:val="00B216A9"/>
    <w:rsid w:val="00B22A6C"/>
    <w:rsid w:val="00B2358A"/>
    <w:rsid w:val="00B23CC7"/>
    <w:rsid w:val="00B24DFB"/>
    <w:rsid w:val="00B2627B"/>
    <w:rsid w:val="00B26BFA"/>
    <w:rsid w:val="00B27860"/>
    <w:rsid w:val="00B31519"/>
    <w:rsid w:val="00B324D9"/>
    <w:rsid w:val="00B414DB"/>
    <w:rsid w:val="00B4397D"/>
    <w:rsid w:val="00B45CAF"/>
    <w:rsid w:val="00B47311"/>
    <w:rsid w:val="00B4743D"/>
    <w:rsid w:val="00B51C64"/>
    <w:rsid w:val="00B52510"/>
    <w:rsid w:val="00B528AF"/>
    <w:rsid w:val="00B528C4"/>
    <w:rsid w:val="00B5420B"/>
    <w:rsid w:val="00B57BEB"/>
    <w:rsid w:val="00B61F0C"/>
    <w:rsid w:val="00B640A0"/>
    <w:rsid w:val="00B6415C"/>
    <w:rsid w:val="00B7648D"/>
    <w:rsid w:val="00B828CE"/>
    <w:rsid w:val="00B86D3C"/>
    <w:rsid w:val="00B87164"/>
    <w:rsid w:val="00B8765B"/>
    <w:rsid w:val="00B90084"/>
    <w:rsid w:val="00B90C9F"/>
    <w:rsid w:val="00B91594"/>
    <w:rsid w:val="00B91C64"/>
    <w:rsid w:val="00B925B9"/>
    <w:rsid w:val="00B93A2D"/>
    <w:rsid w:val="00B979AD"/>
    <w:rsid w:val="00BA14F0"/>
    <w:rsid w:val="00BA1D36"/>
    <w:rsid w:val="00BA6360"/>
    <w:rsid w:val="00BB5E65"/>
    <w:rsid w:val="00BB706A"/>
    <w:rsid w:val="00BB77BE"/>
    <w:rsid w:val="00BB7DBD"/>
    <w:rsid w:val="00BC4DCE"/>
    <w:rsid w:val="00BD2195"/>
    <w:rsid w:val="00BD42D8"/>
    <w:rsid w:val="00BD50C1"/>
    <w:rsid w:val="00BD663B"/>
    <w:rsid w:val="00BD6A99"/>
    <w:rsid w:val="00BE0779"/>
    <w:rsid w:val="00BF274E"/>
    <w:rsid w:val="00BF3E89"/>
    <w:rsid w:val="00C051AB"/>
    <w:rsid w:val="00C05FEC"/>
    <w:rsid w:val="00C06276"/>
    <w:rsid w:val="00C10630"/>
    <w:rsid w:val="00C11CB0"/>
    <w:rsid w:val="00C122C2"/>
    <w:rsid w:val="00C12509"/>
    <w:rsid w:val="00C172AA"/>
    <w:rsid w:val="00C20BD3"/>
    <w:rsid w:val="00C23CBC"/>
    <w:rsid w:val="00C258AB"/>
    <w:rsid w:val="00C302A7"/>
    <w:rsid w:val="00C40FDB"/>
    <w:rsid w:val="00C410DB"/>
    <w:rsid w:val="00C45E04"/>
    <w:rsid w:val="00C46573"/>
    <w:rsid w:val="00C51EE0"/>
    <w:rsid w:val="00C53830"/>
    <w:rsid w:val="00C55941"/>
    <w:rsid w:val="00C614C8"/>
    <w:rsid w:val="00C62DA6"/>
    <w:rsid w:val="00C64FD0"/>
    <w:rsid w:val="00C6556A"/>
    <w:rsid w:val="00C72463"/>
    <w:rsid w:val="00C73EEE"/>
    <w:rsid w:val="00C7435F"/>
    <w:rsid w:val="00C76689"/>
    <w:rsid w:val="00C7724E"/>
    <w:rsid w:val="00C83705"/>
    <w:rsid w:val="00C84F8A"/>
    <w:rsid w:val="00C85C7D"/>
    <w:rsid w:val="00C87EB1"/>
    <w:rsid w:val="00C90A32"/>
    <w:rsid w:val="00C91C42"/>
    <w:rsid w:val="00C92D1F"/>
    <w:rsid w:val="00C93951"/>
    <w:rsid w:val="00C94197"/>
    <w:rsid w:val="00C94686"/>
    <w:rsid w:val="00C95FC7"/>
    <w:rsid w:val="00CA09A6"/>
    <w:rsid w:val="00CA2242"/>
    <w:rsid w:val="00CB3452"/>
    <w:rsid w:val="00CB35A4"/>
    <w:rsid w:val="00CB3A62"/>
    <w:rsid w:val="00CB46A2"/>
    <w:rsid w:val="00CB477C"/>
    <w:rsid w:val="00CB48E9"/>
    <w:rsid w:val="00CB550F"/>
    <w:rsid w:val="00CB597A"/>
    <w:rsid w:val="00CC4E4A"/>
    <w:rsid w:val="00CC6589"/>
    <w:rsid w:val="00CD0C0A"/>
    <w:rsid w:val="00CD5914"/>
    <w:rsid w:val="00CD6095"/>
    <w:rsid w:val="00CE237D"/>
    <w:rsid w:val="00CE453D"/>
    <w:rsid w:val="00CE5E4C"/>
    <w:rsid w:val="00CF0449"/>
    <w:rsid w:val="00CF3667"/>
    <w:rsid w:val="00CF676F"/>
    <w:rsid w:val="00CF70C6"/>
    <w:rsid w:val="00CF7ADF"/>
    <w:rsid w:val="00D03EBD"/>
    <w:rsid w:val="00D04C4C"/>
    <w:rsid w:val="00D07F4A"/>
    <w:rsid w:val="00D10371"/>
    <w:rsid w:val="00D13BCB"/>
    <w:rsid w:val="00D142D8"/>
    <w:rsid w:val="00D14ACC"/>
    <w:rsid w:val="00D17323"/>
    <w:rsid w:val="00D17F95"/>
    <w:rsid w:val="00D22F1D"/>
    <w:rsid w:val="00D230FA"/>
    <w:rsid w:val="00D26D15"/>
    <w:rsid w:val="00D30ECB"/>
    <w:rsid w:val="00D33EB1"/>
    <w:rsid w:val="00D3716E"/>
    <w:rsid w:val="00D376E7"/>
    <w:rsid w:val="00D42DD0"/>
    <w:rsid w:val="00D43AE3"/>
    <w:rsid w:val="00D45342"/>
    <w:rsid w:val="00D507A8"/>
    <w:rsid w:val="00D507EB"/>
    <w:rsid w:val="00D52014"/>
    <w:rsid w:val="00D5461B"/>
    <w:rsid w:val="00D60598"/>
    <w:rsid w:val="00D627A7"/>
    <w:rsid w:val="00D64987"/>
    <w:rsid w:val="00D655E7"/>
    <w:rsid w:val="00D67013"/>
    <w:rsid w:val="00D6745E"/>
    <w:rsid w:val="00D67A31"/>
    <w:rsid w:val="00D758B0"/>
    <w:rsid w:val="00D80E5F"/>
    <w:rsid w:val="00D829DD"/>
    <w:rsid w:val="00D845DA"/>
    <w:rsid w:val="00D8689E"/>
    <w:rsid w:val="00D871D5"/>
    <w:rsid w:val="00D915CD"/>
    <w:rsid w:val="00D931EA"/>
    <w:rsid w:val="00D95998"/>
    <w:rsid w:val="00DA4EEF"/>
    <w:rsid w:val="00DA51C1"/>
    <w:rsid w:val="00DA5691"/>
    <w:rsid w:val="00DB072A"/>
    <w:rsid w:val="00DB0953"/>
    <w:rsid w:val="00DB0D7C"/>
    <w:rsid w:val="00DB21DD"/>
    <w:rsid w:val="00DD03F9"/>
    <w:rsid w:val="00DD67DB"/>
    <w:rsid w:val="00DE1A04"/>
    <w:rsid w:val="00DE1F77"/>
    <w:rsid w:val="00DE3B32"/>
    <w:rsid w:val="00DE4CE1"/>
    <w:rsid w:val="00DE7FF7"/>
    <w:rsid w:val="00DF495B"/>
    <w:rsid w:val="00DF5FA0"/>
    <w:rsid w:val="00DF6849"/>
    <w:rsid w:val="00DF72EC"/>
    <w:rsid w:val="00DF7D20"/>
    <w:rsid w:val="00E01325"/>
    <w:rsid w:val="00E01434"/>
    <w:rsid w:val="00E02279"/>
    <w:rsid w:val="00E03107"/>
    <w:rsid w:val="00E06B33"/>
    <w:rsid w:val="00E138B6"/>
    <w:rsid w:val="00E138E6"/>
    <w:rsid w:val="00E139F3"/>
    <w:rsid w:val="00E13CBF"/>
    <w:rsid w:val="00E17094"/>
    <w:rsid w:val="00E20BA2"/>
    <w:rsid w:val="00E2179D"/>
    <w:rsid w:val="00E21CF3"/>
    <w:rsid w:val="00E22351"/>
    <w:rsid w:val="00E22FBC"/>
    <w:rsid w:val="00E24B4C"/>
    <w:rsid w:val="00E27220"/>
    <w:rsid w:val="00E3158E"/>
    <w:rsid w:val="00E31602"/>
    <w:rsid w:val="00E32C11"/>
    <w:rsid w:val="00E33A77"/>
    <w:rsid w:val="00E34179"/>
    <w:rsid w:val="00E37026"/>
    <w:rsid w:val="00E41D63"/>
    <w:rsid w:val="00E505E7"/>
    <w:rsid w:val="00E50743"/>
    <w:rsid w:val="00E539AC"/>
    <w:rsid w:val="00E53AF2"/>
    <w:rsid w:val="00E55DD4"/>
    <w:rsid w:val="00E568D1"/>
    <w:rsid w:val="00E61627"/>
    <w:rsid w:val="00E63322"/>
    <w:rsid w:val="00E75259"/>
    <w:rsid w:val="00E76DA2"/>
    <w:rsid w:val="00E77CAA"/>
    <w:rsid w:val="00E81C4F"/>
    <w:rsid w:val="00E82390"/>
    <w:rsid w:val="00E867FD"/>
    <w:rsid w:val="00E86861"/>
    <w:rsid w:val="00E90088"/>
    <w:rsid w:val="00E925D1"/>
    <w:rsid w:val="00E92C17"/>
    <w:rsid w:val="00E95F06"/>
    <w:rsid w:val="00E96BA7"/>
    <w:rsid w:val="00EA1437"/>
    <w:rsid w:val="00EA4E74"/>
    <w:rsid w:val="00EA66E8"/>
    <w:rsid w:val="00EB10EE"/>
    <w:rsid w:val="00EB56D0"/>
    <w:rsid w:val="00EC1215"/>
    <w:rsid w:val="00EC1FCC"/>
    <w:rsid w:val="00EC4D98"/>
    <w:rsid w:val="00EC548C"/>
    <w:rsid w:val="00ED0A28"/>
    <w:rsid w:val="00ED6CA3"/>
    <w:rsid w:val="00EE3193"/>
    <w:rsid w:val="00EF18F0"/>
    <w:rsid w:val="00EF2293"/>
    <w:rsid w:val="00EF22E4"/>
    <w:rsid w:val="00EF6488"/>
    <w:rsid w:val="00F019B6"/>
    <w:rsid w:val="00F02D42"/>
    <w:rsid w:val="00F05277"/>
    <w:rsid w:val="00F062D1"/>
    <w:rsid w:val="00F10EFE"/>
    <w:rsid w:val="00F11CB4"/>
    <w:rsid w:val="00F13EC0"/>
    <w:rsid w:val="00F1504F"/>
    <w:rsid w:val="00F15BDA"/>
    <w:rsid w:val="00F1697F"/>
    <w:rsid w:val="00F17433"/>
    <w:rsid w:val="00F247D2"/>
    <w:rsid w:val="00F26A8C"/>
    <w:rsid w:val="00F30C92"/>
    <w:rsid w:val="00F30F2B"/>
    <w:rsid w:val="00F316C3"/>
    <w:rsid w:val="00F351D1"/>
    <w:rsid w:val="00F355A6"/>
    <w:rsid w:val="00F36D48"/>
    <w:rsid w:val="00F41975"/>
    <w:rsid w:val="00F43111"/>
    <w:rsid w:val="00F4400D"/>
    <w:rsid w:val="00F4522C"/>
    <w:rsid w:val="00F52136"/>
    <w:rsid w:val="00F546E7"/>
    <w:rsid w:val="00F64BF5"/>
    <w:rsid w:val="00F64D0F"/>
    <w:rsid w:val="00F66172"/>
    <w:rsid w:val="00F6725F"/>
    <w:rsid w:val="00F67F59"/>
    <w:rsid w:val="00F7258A"/>
    <w:rsid w:val="00F73E84"/>
    <w:rsid w:val="00F75348"/>
    <w:rsid w:val="00F80A8A"/>
    <w:rsid w:val="00F82265"/>
    <w:rsid w:val="00F86C5D"/>
    <w:rsid w:val="00F92E73"/>
    <w:rsid w:val="00F93590"/>
    <w:rsid w:val="00F9758D"/>
    <w:rsid w:val="00F97767"/>
    <w:rsid w:val="00FA0FB4"/>
    <w:rsid w:val="00FA146F"/>
    <w:rsid w:val="00FA2743"/>
    <w:rsid w:val="00FA2EAE"/>
    <w:rsid w:val="00FA6645"/>
    <w:rsid w:val="00FB00B9"/>
    <w:rsid w:val="00FB2194"/>
    <w:rsid w:val="00FB27A4"/>
    <w:rsid w:val="00FB3C77"/>
    <w:rsid w:val="00FB4A71"/>
    <w:rsid w:val="00FB4B9A"/>
    <w:rsid w:val="00FB5E2F"/>
    <w:rsid w:val="00FB685F"/>
    <w:rsid w:val="00FC3503"/>
    <w:rsid w:val="00FC37F4"/>
    <w:rsid w:val="00FC3FAB"/>
    <w:rsid w:val="00FC4E3B"/>
    <w:rsid w:val="00FC63B2"/>
    <w:rsid w:val="00FD0578"/>
    <w:rsid w:val="00FE1ED1"/>
    <w:rsid w:val="00FE1FE5"/>
    <w:rsid w:val="00FE481A"/>
    <w:rsid w:val="00FE53BD"/>
    <w:rsid w:val="00FE6252"/>
    <w:rsid w:val="00FF3B36"/>
    <w:rsid w:val="00FF607C"/>
    <w:rsid w:val="00FF7F42"/>
    <w:rsid w:val="0BA23811"/>
    <w:rsid w:val="130A656A"/>
    <w:rsid w:val="1373435B"/>
    <w:rsid w:val="1AF144C4"/>
    <w:rsid w:val="1B1D4900"/>
    <w:rsid w:val="1D7E07B4"/>
    <w:rsid w:val="226C6BE8"/>
    <w:rsid w:val="2BAF07FF"/>
    <w:rsid w:val="33E46573"/>
    <w:rsid w:val="37FB3BCC"/>
    <w:rsid w:val="3E784BD1"/>
    <w:rsid w:val="3F9E7D26"/>
    <w:rsid w:val="3FAAB79F"/>
    <w:rsid w:val="3FDF4A27"/>
    <w:rsid w:val="3FFD5004"/>
    <w:rsid w:val="43CB0B03"/>
    <w:rsid w:val="471C5418"/>
    <w:rsid w:val="4875A3B9"/>
    <w:rsid w:val="4C3D864C"/>
    <w:rsid w:val="509C069B"/>
    <w:rsid w:val="5156144C"/>
    <w:rsid w:val="574A45CE"/>
    <w:rsid w:val="5B1947D2"/>
    <w:rsid w:val="5FB21771"/>
    <w:rsid w:val="6A9FD544"/>
    <w:rsid w:val="6BBF8CBC"/>
    <w:rsid w:val="6D76B5A3"/>
    <w:rsid w:val="6EF739EB"/>
    <w:rsid w:val="6EF76CC3"/>
    <w:rsid w:val="6EF7FED7"/>
    <w:rsid w:val="700B7AE2"/>
    <w:rsid w:val="71FCB8F9"/>
    <w:rsid w:val="767F2136"/>
    <w:rsid w:val="77EB352D"/>
    <w:rsid w:val="785FAAAA"/>
    <w:rsid w:val="78FCAF57"/>
    <w:rsid w:val="79AF69D8"/>
    <w:rsid w:val="7AFBD488"/>
    <w:rsid w:val="7AFF7AE5"/>
    <w:rsid w:val="7BDF7A1D"/>
    <w:rsid w:val="7CF01A88"/>
    <w:rsid w:val="7DBF0553"/>
    <w:rsid w:val="7DF3B228"/>
    <w:rsid w:val="7E3F15DC"/>
    <w:rsid w:val="7E494E8B"/>
    <w:rsid w:val="7F3E91C7"/>
    <w:rsid w:val="7FB66292"/>
    <w:rsid w:val="7FB7C5B1"/>
    <w:rsid w:val="7FBEDC67"/>
    <w:rsid w:val="7FD170A9"/>
    <w:rsid w:val="7FD755A5"/>
    <w:rsid w:val="97FEBF34"/>
    <w:rsid w:val="A7F766A6"/>
    <w:rsid w:val="AEE973CD"/>
    <w:rsid w:val="AFD30C0D"/>
    <w:rsid w:val="B3731447"/>
    <w:rsid w:val="BABFDC0F"/>
    <w:rsid w:val="D3DF6EB1"/>
    <w:rsid w:val="D6BEDB45"/>
    <w:rsid w:val="DEBC48C8"/>
    <w:rsid w:val="DF59836D"/>
    <w:rsid w:val="E4824D5C"/>
    <w:rsid w:val="EB7BF6A4"/>
    <w:rsid w:val="EFE99D8C"/>
    <w:rsid w:val="F7657D5E"/>
    <w:rsid w:val="F765E963"/>
    <w:rsid w:val="FD9BD51F"/>
    <w:rsid w:val="FDA5AFB4"/>
    <w:rsid w:val="FDBD6296"/>
    <w:rsid w:val="FF2E4614"/>
    <w:rsid w:val="FF596B27"/>
    <w:rsid w:val="FF7A23CD"/>
    <w:rsid w:val="FF98A059"/>
    <w:rsid w:val="FFBAB13A"/>
    <w:rsid w:val="FFBF0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link w:val="4"/>
    <w:qFormat/>
    <w:uiPriority w:val="0"/>
    <w:rPr>
      <w:kern w:val="2"/>
      <w:sz w:val="18"/>
      <w:szCs w:val="18"/>
    </w:rPr>
  </w:style>
  <w:style w:type="character" w:customStyle="1" w:styleId="8">
    <w:name w:val="页脚 Char"/>
    <w:link w:val="3"/>
    <w:qFormat/>
    <w:uiPriority w:val="0"/>
    <w:rPr>
      <w:kern w:val="2"/>
      <w:sz w:val="18"/>
      <w:szCs w:val="18"/>
    </w:rPr>
  </w:style>
  <w:style w:type="character" w:customStyle="1" w:styleId="9">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286</Words>
  <Characters>1636</Characters>
  <Lines>13</Lines>
  <Paragraphs>3</Paragraphs>
  <TotalTime>12</TotalTime>
  <ScaleCrop>false</ScaleCrop>
  <LinksUpToDate>false</LinksUpToDate>
  <CharactersWithSpaces>1919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2025-05-23T11:55:00Z</dcterms:created>
  <dc:creator>金格科技</dc:creator>
  <cp:lastModifiedBy>scjuser</cp:lastModifiedBy>
  <cp:lastPrinted>2025-05-25T04:00:00Z</cp:lastPrinted>
  <dcterms:modified xsi:type="dcterms:W3CDTF">2025-06-11T16:16:38Z</dcterms:modified>
  <dc:title>上海市工商局流通领域羊绒羊毛制品及服装质量监测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BE85C54273A74E27B9B2B910CE6057C3_12</vt:lpwstr>
  </property>
  <property fmtid="{D5CDD505-2E9C-101B-9397-08002B2CF9AE}" pid="4" name="KSOTemplateDocerSaveRecord">
    <vt:lpwstr>eyJoZGlkIjoiMjg0NjlhYTk4OTAwOTdiY2RiMzNjNjgxNmVjNGNhNDEiLCJ1c2VySWQiOiI3ODQxMDQ4MTMifQ==</vt:lpwstr>
  </property>
</Properties>
</file>