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560" w:lineRule="exact"/>
        <w:rPr>
          <w:b/>
          <w:bCs/>
        </w:rPr>
      </w:pPr>
      <w:r>
        <w:rPr>
          <w:rFonts w:hint="eastAsia" w:ascii="黑体" w:hAnsi="黑体" w:eastAsia="黑体"/>
          <w:bCs/>
        </w:rPr>
        <w:t>附表</w:t>
      </w:r>
      <w:r>
        <w:rPr>
          <w:rFonts w:hint="eastAsia"/>
          <w:b/>
          <w:bCs/>
        </w:rPr>
        <w:t xml:space="preserve">                                             </w:t>
      </w:r>
      <w:r>
        <w:rPr>
          <w:rFonts w:hint="eastAsia" w:ascii="仿宋_GB2312" w:eastAsia="仿宋_GB2312"/>
          <w:bCs/>
        </w:rPr>
        <w:t>太阳镜样品检测及评</w:t>
      </w:r>
      <w:bookmarkStart w:id="0" w:name="_GoBack"/>
      <w:bookmarkEnd w:id="0"/>
      <w:r>
        <w:rPr>
          <w:rFonts w:hint="eastAsia" w:ascii="仿宋_GB2312" w:eastAsia="仿宋_GB2312"/>
          <w:bCs/>
        </w:rPr>
        <w:t>价结果</w:t>
      </w:r>
    </w:p>
    <w:tbl>
      <w:tblPr>
        <w:tblStyle w:val="7"/>
        <w:tblW w:w="14711" w:type="dxa"/>
        <w:tblInd w:w="-1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7"/>
        <w:gridCol w:w="531"/>
        <w:gridCol w:w="531"/>
        <w:gridCol w:w="531"/>
        <w:gridCol w:w="532"/>
        <w:gridCol w:w="532"/>
        <w:gridCol w:w="532"/>
        <w:gridCol w:w="532"/>
        <w:gridCol w:w="532"/>
        <w:gridCol w:w="532"/>
        <w:gridCol w:w="535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3"/>
        <w:gridCol w:w="532"/>
        <w:gridCol w:w="533"/>
        <w:gridCol w:w="6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  <w:vMerge w:val="restart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样品名称</w:t>
            </w:r>
          </w:p>
        </w:tc>
        <w:tc>
          <w:tcPr>
            <w:tcW w:w="1062" w:type="dxa"/>
            <w:gridSpan w:val="2"/>
            <w:vMerge w:val="restart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球镜度</w:t>
            </w:r>
          </w:p>
        </w:tc>
        <w:tc>
          <w:tcPr>
            <w:tcW w:w="1063" w:type="dxa"/>
            <w:gridSpan w:val="2"/>
            <w:vMerge w:val="restart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散光度</w:t>
            </w:r>
          </w:p>
        </w:tc>
        <w:tc>
          <w:tcPr>
            <w:tcW w:w="1064" w:type="dxa"/>
            <w:gridSpan w:val="2"/>
            <w:vMerge w:val="restart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棱镜度</w:t>
            </w:r>
          </w:p>
        </w:tc>
        <w:tc>
          <w:tcPr>
            <w:tcW w:w="1064" w:type="dxa"/>
            <w:gridSpan w:val="2"/>
            <w:vMerge w:val="restart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可见光谱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透射比（%）</w:t>
            </w:r>
          </w:p>
        </w:tc>
        <w:tc>
          <w:tcPr>
            <w:tcW w:w="2131" w:type="dxa"/>
            <w:gridSpan w:val="4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紫外光谱透射比（%）</w:t>
            </w:r>
          </w:p>
        </w:tc>
        <w:tc>
          <w:tcPr>
            <w:tcW w:w="1064" w:type="dxa"/>
            <w:gridSpan w:val="2"/>
            <w:vMerge w:val="restart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透射比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均匀性（%）</w:t>
            </w:r>
          </w:p>
        </w:tc>
        <w:tc>
          <w:tcPr>
            <w:tcW w:w="1064" w:type="dxa"/>
            <w:gridSpan w:val="2"/>
            <w:vMerge w:val="restart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6"/>
                <w:szCs w:val="16"/>
              </w:rPr>
              <w:t>475nm~650nm</w:t>
            </w:r>
            <w:r>
              <w:rPr>
                <w:rStyle w:val="20"/>
                <w:rFonts w:hint="default"/>
              </w:rPr>
              <w:t>波段透射比（%）</w:t>
            </w:r>
          </w:p>
        </w:tc>
        <w:tc>
          <w:tcPr>
            <w:tcW w:w="4258" w:type="dxa"/>
            <w:gridSpan w:val="8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相对视觉衰减因子Q</w:t>
            </w:r>
          </w:p>
        </w:tc>
        <w:tc>
          <w:tcPr>
            <w:tcW w:w="664" w:type="dxa"/>
            <w:vMerge w:val="restart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综合评价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  <w:vMerge w:val="continue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</w:pPr>
          </w:p>
        </w:tc>
        <w:tc>
          <w:tcPr>
            <w:tcW w:w="1062" w:type="dxa"/>
            <w:gridSpan w:val="2"/>
            <w:vMerge w:val="continue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</w:pPr>
          </w:p>
        </w:tc>
        <w:tc>
          <w:tcPr>
            <w:tcW w:w="1063" w:type="dxa"/>
            <w:gridSpan w:val="2"/>
            <w:vMerge w:val="continue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</w:pPr>
          </w:p>
        </w:tc>
        <w:tc>
          <w:tcPr>
            <w:tcW w:w="1064" w:type="dxa"/>
            <w:gridSpan w:val="2"/>
            <w:vMerge w:val="continue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</w:pPr>
          </w:p>
        </w:tc>
        <w:tc>
          <w:tcPr>
            <w:tcW w:w="1064" w:type="dxa"/>
            <w:gridSpan w:val="2"/>
            <w:vMerge w:val="continue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</w:pPr>
          </w:p>
        </w:tc>
        <w:tc>
          <w:tcPr>
            <w:tcW w:w="1067" w:type="dxa"/>
            <w:gridSpan w:val="2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紫外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16"/>
                <w:szCs w:val="16"/>
              </w:rPr>
              <w:t>A</w:t>
            </w:r>
            <w:r>
              <w:rPr>
                <w:rStyle w:val="21"/>
                <w:rFonts w:hint="default"/>
              </w:rPr>
              <w:t>波段</w:t>
            </w:r>
          </w:p>
        </w:tc>
        <w:tc>
          <w:tcPr>
            <w:tcW w:w="1064" w:type="dxa"/>
            <w:gridSpan w:val="2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紫外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16"/>
                <w:szCs w:val="16"/>
              </w:rPr>
              <w:t>B</w:t>
            </w:r>
            <w:r>
              <w:rPr>
                <w:rStyle w:val="21"/>
                <w:rFonts w:hint="default"/>
              </w:rPr>
              <w:t>波段</w:t>
            </w:r>
          </w:p>
        </w:tc>
        <w:tc>
          <w:tcPr>
            <w:tcW w:w="1064" w:type="dxa"/>
            <w:gridSpan w:val="2"/>
            <w:vMerge w:val="continue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</w:pPr>
          </w:p>
        </w:tc>
        <w:tc>
          <w:tcPr>
            <w:tcW w:w="1064" w:type="dxa"/>
            <w:gridSpan w:val="2"/>
            <w:vMerge w:val="continue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</w:pPr>
          </w:p>
        </w:tc>
        <w:tc>
          <w:tcPr>
            <w:tcW w:w="1064" w:type="dxa"/>
            <w:gridSpan w:val="2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红色≥0.80</w:t>
            </w:r>
          </w:p>
        </w:tc>
        <w:tc>
          <w:tcPr>
            <w:tcW w:w="1064" w:type="dxa"/>
            <w:gridSpan w:val="2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黄色≥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16"/>
                <w:szCs w:val="16"/>
              </w:rPr>
              <w:t>0.60</w:t>
            </w:r>
          </w:p>
        </w:tc>
        <w:tc>
          <w:tcPr>
            <w:tcW w:w="1065" w:type="dxa"/>
            <w:gridSpan w:val="2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蓝色≥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16"/>
                <w:szCs w:val="16"/>
              </w:rPr>
              <w:t>0.60</w:t>
            </w:r>
          </w:p>
        </w:tc>
        <w:tc>
          <w:tcPr>
            <w:tcW w:w="1065" w:type="dxa"/>
            <w:gridSpan w:val="2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绿色≥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16"/>
                <w:szCs w:val="16"/>
              </w:rPr>
              <w:t>0.60</w:t>
            </w:r>
          </w:p>
        </w:tc>
        <w:tc>
          <w:tcPr>
            <w:tcW w:w="664" w:type="dxa"/>
            <w:vMerge w:val="continue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  <w:vMerge w:val="continue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</w:pP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6"/>
                <w:szCs w:val="16"/>
              </w:rPr>
              <w:t>R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6"/>
                <w:szCs w:val="16"/>
              </w:rPr>
              <w:t>L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6"/>
                <w:szCs w:val="16"/>
              </w:rPr>
              <w:t>R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6"/>
                <w:szCs w:val="16"/>
              </w:rPr>
              <w:t>L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6"/>
                <w:szCs w:val="16"/>
              </w:rPr>
              <w:t>R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6"/>
                <w:szCs w:val="16"/>
              </w:rPr>
              <w:t>L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6"/>
                <w:szCs w:val="16"/>
              </w:rPr>
              <w:t>R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6"/>
                <w:szCs w:val="16"/>
              </w:rPr>
              <w:t>L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6"/>
                <w:szCs w:val="16"/>
              </w:rPr>
              <w:t>R</w:t>
            </w:r>
          </w:p>
        </w:tc>
        <w:tc>
          <w:tcPr>
            <w:tcW w:w="535" w:type="dxa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6"/>
                <w:szCs w:val="16"/>
              </w:rPr>
              <w:t>L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6"/>
                <w:szCs w:val="16"/>
              </w:rPr>
              <w:t>R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6"/>
                <w:szCs w:val="16"/>
              </w:rPr>
              <w:t>L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6"/>
                <w:szCs w:val="16"/>
              </w:rPr>
              <w:t>R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6"/>
                <w:szCs w:val="16"/>
              </w:rPr>
              <w:t>L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6"/>
                <w:szCs w:val="16"/>
              </w:rPr>
              <w:t>R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6"/>
                <w:szCs w:val="16"/>
              </w:rPr>
              <w:t>L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6"/>
                <w:szCs w:val="16"/>
              </w:rPr>
              <w:t>R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6"/>
                <w:szCs w:val="16"/>
              </w:rPr>
              <w:t>L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6"/>
                <w:szCs w:val="16"/>
              </w:rPr>
              <w:t>R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6"/>
                <w:szCs w:val="16"/>
              </w:rPr>
              <w:t>L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6"/>
                <w:szCs w:val="16"/>
              </w:rPr>
              <w:t>R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6"/>
                <w:szCs w:val="16"/>
              </w:rPr>
              <w:t>L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6"/>
                <w:szCs w:val="16"/>
              </w:rPr>
              <w:t>R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6"/>
                <w:szCs w:val="16"/>
              </w:rPr>
              <w:t>L</w:t>
            </w:r>
          </w:p>
        </w:tc>
        <w:tc>
          <w:tcPr>
            <w:tcW w:w="664" w:type="dxa"/>
            <w:vMerge w:val="continue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帕莎太阳镜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0.00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0.00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14.2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14.3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5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14.6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14.7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0.88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0.88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0.87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0.87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1.09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1.09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1.24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1.24</w:t>
            </w:r>
          </w:p>
        </w:tc>
        <w:tc>
          <w:tcPr>
            <w:tcW w:w="664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ind w:left="-112" w:right="-154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★★★</w:t>
            </w:r>
          </w:p>
          <w:p>
            <w:pPr>
              <w:widowControl/>
              <w:adjustRightInd w:val="0"/>
              <w:snapToGrid w:val="0"/>
              <w:spacing w:line="560" w:lineRule="exact"/>
              <w:ind w:left="-112" w:right="-154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★★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MOLSION（陌森）太阳镜MS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0.00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8.4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9.2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5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3.7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8.9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9.7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0.94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0.94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1.04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1.23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1.20</w:t>
            </w:r>
          </w:p>
        </w:tc>
        <w:tc>
          <w:tcPr>
            <w:tcW w:w="664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ind w:left="-112" w:right="-154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★★★</w:t>
            </w:r>
          </w:p>
          <w:p>
            <w:pPr>
              <w:widowControl/>
              <w:adjustRightInd w:val="0"/>
              <w:snapToGrid w:val="0"/>
              <w:spacing w:line="560" w:lineRule="exact"/>
              <w:ind w:left="-112" w:right="-154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★★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SEROVA（施洛华）太阳镜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11.7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11.8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5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3.5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11.8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11.7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1.06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1.06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1.28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66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1.29</w:t>
            </w:r>
          </w:p>
        </w:tc>
        <w:tc>
          <w:tcPr>
            <w:tcW w:w="664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ind w:left="-112" w:right="-154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★★★</w:t>
            </w:r>
          </w:p>
          <w:p>
            <w:pPr>
              <w:widowControl/>
              <w:adjustRightInd w:val="0"/>
              <w:snapToGrid w:val="0"/>
              <w:spacing w:line="560" w:lineRule="exact"/>
              <w:ind w:left="-112" w:right="-154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★★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COOLESHA酷e夏太阳镜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10.5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10.7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5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3.9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3.8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10.6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10.8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1.08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1.08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1.00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1.13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1.13</w:t>
            </w:r>
          </w:p>
        </w:tc>
        <w:tc>
          <w:tcPr>
            <w:tcW w:w="664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ind w:left="-112" w:right="-154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★★★</w:t>
            </w:r>
          </w:p>
          <w:p>
            <w:pPr>
              <w:widowControl/>
              <w:adjustRightInd w:val="0"/>
              <w:snapToGrid w:val="0"/>
              <w:spacing w:line="560" w:lineRule="exact"/>
              <w:ind w:left="-112" w:right="-154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★★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舒马赫太阳镜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10.2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11.2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5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4.0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10.3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11.4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0.94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1.07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1.06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1.14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1.17</w:t>
            </w:r>
          </w:p>
        </w:tc>
        <w:tc>
          <w:tcPr>
            <w:tcW w:w="664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ind w:left="-112" w:right="-154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★★★</w:t>
            </w:r>
          </w:p>
          <w:p>
            <w:pPr>
              <w:widowControl/>
              <w:adjustRightInd w:val="0"/>
              <w:snapToGrid w:val="0"/>
              <w:spacing w:line="560" w:lineRule="exact"/>
              <w:ind w:left="-112" w:right="-154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★★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浪特梦太阳镜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0.00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0.05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0.04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12.5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12.8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5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12.9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13.3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1.08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1.08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0.98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0.98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1.03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1.14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1.13</w:t>
            </w:r>
          </w:p>
        </w:tc>
        <w:tc>
          <w:tcPr>
            <w:tcW w:w="664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ind w:left="-112" w:right="-154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★★★</w:t>
            </w:r>
          </w:p>
          <w:p>
            <w:pPr>
              <w:widowControl/>
              <w:adjustRightInd w:val="0"/>
              <w:snapToGrid w:val="0"/>
              <w:spacing w:line="560" w:lineRule="exact"/>
              <w:ind w:left="-112" w:right="-154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★★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Helen Keller（海伦凯勒）太阳镜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9.2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9.0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5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4.5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3.4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9.3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9.2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0.98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0.97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1.06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1.07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1.14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94" w:right="-109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1.14</w:t>
            </w:r>
          </w:p>
        </w:tc>
        <w:tc>
          <w:tcPr>
            <w:tcW w:w="664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ind w:left="-112" w:right="-154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★★★</w:t>
            </w:r>
          </w:p>
          <w:p>
            <w:pPr>
              <w:widowControl/>
              <w:adjustRightInd w:val="0"/>
              <w:snapToGrid w:val="0"/>
              <w:spacing w:line="560" w:lineRule="exact"/>
              <w:ind w:left="-112" w:right="-154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★★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娥帛（EBO）太阳镜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10.9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16.8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5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4.8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4.3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13.6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17.7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1.32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1.23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1.11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1.09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0.92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1.06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0.99</w:t>
            </w:r>
          </w:p>
        </w:tc>
        <w:tc>
          <w:tcPr>
            <w:tcW w:w="664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ind w:left="-112" w:right="-154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★★★</w:t>
            </w:r>
          </w:p>
          <w:p>
            <w:pPr>
              <w:widowControl/>
              <w:adjustRightInd w:val="0"/>
              <w:snapToGrid w:val="0"/>
              <w:spacing w:line="560" w:lineRule="exact"/>
              <w:ind w:left="-112" w:right="-154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★★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派丽蒙太阳镜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0.00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0.05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9.2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8.3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5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4.5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4.9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14.2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8.3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1.22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1.28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0.96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0.96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1.01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1.53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1.64</w:t>
            </w:r>
          </w:p>
        </w:tc>
        <w:tc>
          <w:tcPr>
            <w:tcW w:w="664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ind w:left="-112" w:right="-154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★★★</w:t>
            </w:r>
          </w:p>
          <w:p>
            <w:pPr>
              <w:widowControl/>
              <w:adjustRightInd w:val="0"/>
              <w:snapToGrid w:val="0"/>
              <w:spacing w:line="560" w:lineRule="exact"/>
              <w:ind w:left="-112" w:right="-154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★★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茜茜遮阳镜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-0.04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0.02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10.2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13.6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5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4.0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3.8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10.9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14.4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1.13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1.06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0.97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0.97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1.01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1.22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1.17</w:t>
            </w:r>
          </w:p>
        </w:tc>
        <w:tc>
          <w:tcPr>
            <w:tcW w:w="664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ind w:left="-112" w:right="-154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★★★</w:t>
            </w:r>
          </w:p>
          <w:p>
            <w:pPr>
              <w:widowControl/>
              <w:adjustRightInd w:val="0"/>
              <w:snapToGrid w:val="0"/>
              <w:spacing w:line="560" w:lineRule="exact"/>
              <w:ind w:left="-112" w:right="-154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★★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HORIEN（海俪恩）太阳镜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0.07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11.4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12.4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5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3.6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11.5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12.7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1.09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1.08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0.99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0.99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1.01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1.13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1.13</w:t>
            </w:r>
          </w:p>
        </w:tc>
        <w:tc>
          <w:tcPr>
            <w:tcW w:w="664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ind w:left="-112" w:right="-154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★★★</w:t>
            </w:r>
          </w:p>
          <w:p>
            <w:pPr>
              <w:widowControl/>
              <w:adjustRightInd w:val="0"/>
              <w:snapToGrid w:val="0"/>
              <w:spacing w:line="560" w:lineRule="exact"/>
              <w:ind w:left="-112" w:right="-154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★★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BOLON（暴龙）太阳镜BL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0.00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-0.03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0.04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9.4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9.5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5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3.2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3.2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9.6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9.5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0.99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0.97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0.95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0.95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1.05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1.05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1.08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1.08</w:t>
            </w:r>
          </w:p>
        </w:tc>
        <w:tc>
          <w:tcPr>
            <w:tcW w:w="664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ind w:left="-112" w:right="-154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★★★</w:t>
            </w:r>
          </w:p>
          <w:p>
            <w:pPr>
              <w:widowControl/>
              <w:adjustRightInd w:val="0"/>
              <w:snapToGrid w:val="0"/>
              <w:spacing w:line="560" w:lineRule="exact"/>
              <w:ind w:left="-112" w:right="-154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★★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古狮太阳镜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8.2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8.2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5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3.7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3.8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8.6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8.6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1.05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1.04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0.96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0.95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1.04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1.04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1.22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1.22</w:t>
            </w:r>
          </w:p>
        </w:tc>
        <w:tc>
          <w:tcPr>
            <w:tcW w:w="664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ind w:left="-112" w:right="-154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★★★</w:t>
            </w:r>
          </w:p>
          <w:p>
            <w:pPr>
              <w:widowControl/>
              <w:adjustRightInd w:val="0"/>
              <w:snapToGrid w:val="0"/>
              <w:spacing w:line="560" w:lineRule="exact"/>
              <w:ind w:left="-112" w:right="-154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★★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babala太阳镜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0.02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0.04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11.6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12.5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5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4.4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11.2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12.3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1.07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1.06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0.96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0.96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1.02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1.20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1.18</w:t>
            </w:r>
          </w:p>
        </w:tc>
        <w:tc>
          <w:tcPr>
            <w:tcW w:w="664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ind w:left="-112" w:right="-154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★★★</w:t>
            </w:r>
          </w:p>
          <w:p>
            <w:pPr>
              <w:widowControl/>
              <w:adjustRightInd w:val="0"/>
              <w:snapToGrid w:val="0"/>
              <w:spacing w:line="560" w:lineRule="exact"/>
              <w:ind w:left="-112" w:right="-154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★★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保加丽太阳镜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-0.05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0.04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18.2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18.4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5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6.1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5.0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14.3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15.5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1.22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0.97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0.96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1.00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1.40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1.15</w:t>
            </w:r>
          </w:p>
        </w:tc>
        <w:tc>
          <w:tcPr>
            <w:tcW w:w="664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ind w:left="-84" w:right="-56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★★★★☆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凯迪拉克太阳镜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-0.04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12.4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12.6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5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17.7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18.2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0.98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0.98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1.07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1.07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1.19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1.18</w:t>
            </w:r>
          </w:p>
        </w:tc>
        <w:tc>
          <w:tcPr>
            <w:tcW w:w="664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ind w:left="-84" w:right="-56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★★★★☆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Mandt（曼迪）太阳镜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-0.03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-0.05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8.4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15.6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5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4.9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4.7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8.3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16.3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1.12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0.95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0.96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1.02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1.33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1.14</w:t>
            </w:r>
          </w:p>
        </w:tc>
        <w:tc>
          <w:tcPr>
            <w:tcW w:w="664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ind w:left="-84" w:right="-56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★★★★☆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one&amp;one偏振太阳镜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-0.04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0.04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0.05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8.1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8.2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5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8.9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8.4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1.07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1.07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0.96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0.96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1.04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1.04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1.16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1.17</w:t>
            </w:r>
          </w:p>
        </w:tc>
        <w:tc>
          <w:tcPr>
            <w:tcW w:w="664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ind w:left="-84" w:right="-56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★★★★☆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丹狼太阳镜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-0.04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-0.03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0.05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0.04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12.7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15.1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5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4.1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4.1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13.6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15.8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1.10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1.03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0.96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0.96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1.02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1.20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1.15</w:t>
            </w:r>
          </w:p>
        </w:tc>
        <w:tc>
          <w:tcPr>
            <w:tcW w:w="664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ind w:left="-84" w:right="-56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★★★★☆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7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JEEP太阳镜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0.04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0.03</w:t>
            </w:r>
          </w:p>
        </w:tc>
        <w:tc>
          <w:tcPr>
            <w:tcW w:w="531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0.02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0.05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0.06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8.8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9.1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5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0.0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4.7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4.5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8.6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8.9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0.94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0.94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0.94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0.94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1.06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1.06</w:t>
            </w:r>
          </w:p>
        </w:tc>
        <w:tc>
          <w:tcPr>
            <w:tcW w:w="532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1.09</w:t>
            </w:r>
          </w:p>
        </w:tc>
        <w:tc>
          <w:tcPr>
            <w:tcW w:w="533" w:type="dxa"/>
            <w:vAlign w:val="center"/>
          </w:tcPr>
          <w:p>
            <w:pPr>
              <w:widowControl/>
              <w:spacing w:line="560" w:lineRule="exact"/>
              <w:ind w:left="-94" w:right="-81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1.08</w:t>
            </w:r>
          </w:p>
        </w:tc>
        <w:tc>
          <w:tcPr>
            <w:tcW w:w="664" w:type="dxa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ind w:left="-84" w:right="-56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6"/>
                <w:szCs w:val="16"/>
              </w:rPr>
              <w:t>★★★★☆</w:t>
            </w:r>
          </w:p>
        </w:tc>
      </w:tr>
    </w:tbl>
    <w:p>
      <w:pPr>
        <w:adjustRightInd w:val="0"/>
        <w:snapToGrid w:val="0"/>
        <w:spacing w:line="56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注：</w:t>
      </w:r>
      <w:r>
        <w:rPr>
          <w:rFonts w:hint="eastAsia" w:ascii="仿宋_GB2312" w:hAnsi="Arial" w:eastAsia="仿宋_GB2312" w:cs="Arial"/>
          <w:color w:val="000000"/>
          <w:sz w:val="32"/>
          <w:szCs w:val="32"/>
          <w:shd w:val="clear" w:color="auto" w:fill="FFFFFF"/>
        </w:rPr>
        <w:t xml:space="preserve"> “</w:t>
      </w:r>
      <w:r>
        <w:rPr>
          <w:rFonts w:hint="eastAsia" w:ascii="仿宋_GB2312" w:hAnsi="宋体" w:eastAsia="仿宋_GB2312" w:cs="宋体"/>
          <w:color w:val="000000"/>
          <w:sz w:val="32"/>
          <w:szCs w:val="32"/>
          <w:shd w:val="clear" w:color="auto" w:fill="FFFFFF"/>
        </w:rPr>
        <w:t>★</w:t>
      </w:r>
      <w:r>
        <w:rPr>
          <w:rFonts w:hint="eastAsia" w:ascii="仿宋_GB2312" w:hAnsi="Arial" w:eastAsia="仿宋_GB2312" w:cs="Arial"/>
          <w:color w:val="000000"/>
          <w:sz w:val="32"/>
          <w:szCs w:val="32"/>
          <w:shd w:val="clear" w:color="auto" w:fill="FFFFFF"/>
        </w:rPr>
        <w:t>”表示一星、“</w:t>
      </w:r>
      <w:r>
        <w:rPr>
          <w:rFonts w:hint="eastAsia" w:ascii="仿宋_GB2312" w:hAnsi="宋体" w:eastAsia="仿宋_GB2312" w:cs="宋体"/>
          <w:color w:val="000000"/>
          <w:sz w:val="32"/>
          <w:szCs w:val="32"/>
          <w:shd w:val="clear" w:color="auto" w:fill="FFFFFF"/>
        </w:rPr>
        <w:t>☆</w:t>
      </w:r>
      <w:r>
        <w:rPr>
          <w:rFonts w:hint="eastAsia" w:ascii="仿宋_GB2312" w:hAnsi="Arial" w:eastAsia="仿宋_GB2312" w:cs="Arial"/>
          <w:color w:val="000000"/>
          <w:sz w:val="32"/>
          <w:szCs w:val="32"/>
          <w:shd w:val="clear" w:color="auto" w:fill="FFFFFF"/>
        </w:rPr>
        <w:t>”表示半星，“</w:t>
      </w:r>
      <w:r>
        <w:rPr>
          <w:rFonts w:hint="eastAsia" w:ascii="仿宋_GB2312" w:hAnsi="宋体" w:eastAsia="仿宋_GB2312" w:cs="宋体"/>
          <w:color w:val="000000"/>
          <w:sz w:val="32"/>
          <w:szCs w:val="32"/>
          <w:shd w:val="clear" w:color="auto" w:fill="FFFFFF"/>
        </w:rPr>
        <w:t>★</w:t>
      </w:r>
      <w:r>
        <w:rPr>
          <w:rFonts w:hint="eastAsia" w:ascii="仿宋_GB2312" w:hAnsi="Arial" w:eastAsia="仿宋_GB2312" w:cs="Arial"/>
          <w:color w:val="000000"/>
          <w:sz w:val="32"/>
          <w:szCs w:val="32"/>
          <w:shd w:val="clear" w:color="auto" w:fill="FFFFFF"/>
        </w:rPr>
        <w:t>”/“</w:t>
      </w:r>
      <w:r>
        <w:rPr>
          <w:rFonts w:hint="eastAsia" w:ascii="仿宋_GB2312" w:hAnsi="宋体" w:eastAsia="仿宋_GB2312" w:cs="宋体"/>
          <w:color w:val="000000"/>
          <w:sz w:val="32"/>
          <w:szCs w:val="32"/>
          <w:shd w:val="clear" w:color="auto" w:fill="FFFFFF"/>
        </w:rPr>
        <w:t>☆</w:t>
      </w:r>
      <w:r>
        <w:rPr>
          <w:rFonts w:hint="eastAsia" w:ascii="仿宋_GB2312" w:hAnsi="Arial" w:eastAsia="仿宋_GB2312" w:cs="Arial"/>
          <w:color w:val="000000"/>
          <w:sz w:val="32"/>
          <w:szCs w:val="32"/>
          <w:shd w:val="clear" w:color="auto" w:fill="FFFFFF"/>
        </w:rPr>
        <w:t>”越多结果越好，同星级产品排名不分先后。</w:t>
      </w:r>
    </w:p>
    <w:sectPr>
      <w:headerReference r:id="rId3" w:type="default"/>
      <w:footerReference r:id="rId4" w:type="default"/>
      <w:type w:val="continuous"/>
      <w:pgSz w:w="16838" w:h="11906" w:orient="landscape"/>
      <w:pgMar w:top="2098" w:right="1474" w:bottom="1985" w:left="1588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3516B8E-4765-4E6A-985A-8D6A5183FC7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369B517F-DBA5-46EA-9E1A-CADE1C7ABC50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  <w:embedRegular r:id="rId3" w:fontKey="{8363A4C9-4F68-4DC2-AF1D-C142C8ED20D9}"/>
  </w:font>
  <w:font w:name="ksdb">
    <w:panose1 w:val="02000500000000000000"/>
    <w:charset w:val="00"/>
    <w:family w:val="auto"/>
    <w:pitch w:val="default"/>
    <w:sig w:usb0="00000001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900989161"/>
    </w:sdtPr>
    <w:sdtContent>
      <w:p>
        <w:pPr>
          <w:pStyle w:val="3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12</w:t>
        </w:r>
        <w:r>
          <w:rPr>
            <w:lang w:val="zh-CN"/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hiOTY1ZTliMWVhMmQ4OThlOGM5N2JjZTc5YWUzMzkifQ=="/>
  </w:docVars>
  <w:rsids>
    <w:rsidRoot w:val="009A58D0"/>
    <w:rsid w:val="00020D6A"/>
    <w:rsid w:val="000254B6"/>
    <w:rsid w:val="00044950"/>
    <w:rsid w:val="0005020B"/>
    <w:rsid w:val="00074A57"/>
    <w:rsid w:val="000A143A"/>
    <w:rsid w:val="000B45BA"/>
    <w:rsid w:val="000C3499"/>
    <w:rsid w:val="000C407D"/>
    <w:rsid w:val="000D3A8C"/>
    <w:rsid w:val="000E0FCA"/>
    <w:rsid w:val="000E33CC"/>
    <w:rsid w:val="000E470B"/>
    <w:rsid w:val="000E5713"/>
    <w:rsid w:val="000F40A4"/>
    <w:rsid w:val="00116FD2"/>
    <w:rsid w:val="00141BB4"/>
    <w:rsid w:val="00155C79"/>
    <w:rsid w:val="00156EE5"/>
    <w:rsid w:val="00161E3E"/>
    <w:rsid w:val="00161FD7"/>
    <w:rsid w:val="00165687"/>
    <w:rsid w:val="00192AD3"/>
    <w:rsid w:val="001C7155"/>
    <w:rsid w:val="0021334D"/>
    <w:rsid w:val="002253E4"/>
    <w:rsid w:val="0025267A"/>
    <w:rsid w:val="0026474B"/>
    <w:rsid w:val="002D370F"/>
    <w:rsid w:val="002E2E93"/>
    <w:rsid w:val="00324A6D"/>
    <w:rsid w:val="003274F5"/>
    <w:rsid w:val="00333A97"/>
    <w:rsid w:val="003603F7"/>
    <w:rsid w:val="003610EB"/>
    <w:rsid w:val="003670C0"/>
    <w:rsid w:val="003723B6"/>
    <w:rsid w:val="00395D9E"/>
    <w:rsid w:val="00397C6D"/>
    <w:rsid w:val="003A2E01"/>
    <w:rsid w:val="003E1744"/>
    <w:rsid w:val="004335B1"/>
    <w:rsid w:val="00446785"/>
    <w:rsid w:val="0045010A"/>
    <w:rsid w:val="004517BE"/>
    <w:rsid w:val="004C2C55"/>
    <w:rsid w:val="004D0C67"/>
    <w:rsid w:val="0054317A"/>
    <w:rsid w:val="00547DAD"/>
    <w:rsid w:val="005C2EF7"/>
    <w:rsid w:val="005C7A5A"/>
    <w:rsid w:val="00612924"/>
    <w:rsid w:val="00631307"/>
    <w:rsid w:val="006347AD"/>
    <w:rsid w:val="00642340"/>
    <w:rsid w:val="006518D4"/>
    <w:rsid w:val="00682985"/>
    <w:rsid w:val="006E0D81"/>
    <w:rsid w:val="00733105"/>
    <w:rsid w:val="00777B0A"/>
    <w:rsid w:val="007A14DD"/>
    <w:rsid w:val="007A4B56"/>
    <w:rsid w:val="007B5A95"/>
    <w:rsid w:val="007E3136"/>
    <w:rsid w:val="007F0126"/>
    <w:rsid w:val="00822FCC"/>
    <w:rsid w:val="00881577"/>
    <w:rsid w:val="00882CB4"/>
    <w:rsid w:val="008B0F95"/>
    <w:rsid w:val="009117F2"/>
    <w:rsid w:val="00942FF2"/>
    <w:rsid w:val="009A58D0"/>
    <w:rsid w:val="009B2193"/>
    <w:rsid w:val="009C6914"/>
    <w:rsid w:val="009D04C6"/>
    <w:rsid w:val="00A361E1"/>
    <w:rsid w:val="00A95A2B"/>
    <w:rsid w:val="00AA6B20"/>
    <w:rsid w:val="00AC6331"/>
    <w:rsid w:val="00B227B2"/>
    <w:rsid w:val="00B44293"/>
    <w:rsid w:val="00B47D28"/>
    <w:rsid w:val="00B50013"/>
    <w:rsid w:val="00B61440"/>
    <w:rsid w:val="00B81508"/>
    <w:rsid w:val="00BA4F74"/>
    <w:rsid w:val="00BB1DB9"/>
    <w:rsid w:val="00BC2AEC"/>
    <w:rsid w:val="00BF237C"/>
    <w:rsid w:val="00C37E40"/>
    <w:rsid w:val="00C45CC4"/>
    <w:rsid w:val="00C76D74"/>
    <w:rsid w:val="00CB633C"/>
    <w:rsid w:val="00D05102"/>
    <w:rsid w:val="00D16E9A"/>
    <w:rsid w:val="00D81EAD"/>
    <w:rsid w:val="00DA2A66"/>
    <w:rsid w:val="00DD586D"/>
    <w:rsid w:val="00DD6827"/>
    <w:rsid w:val="00E21D07"/>
    <w:rsid w:val="00E27A30"/>
    <w:rsid w:val="00E57D2A"/>
    <w:rsid w:val="00E67B07"/>
    <w:rsid w:val="00EF16AD"/>
    <w:rsid w:val="00EF4043"/>
    <w:rsid w:val="00F50D6F"/>
    <w:rsid w:val="00F77C08"/>
    <w:rsid w:val="00FA15E0"/>
    <w:rsid w:val="00FC23B4"/>
    <w:rsid w:val="00FD7598"/>
    <w:rsid w:val="03114646"/>
    <w:rsid w:val="041154F9"/>
    <w:rsid w:val="09856A4F"/>
    <w:rsid w:val="0E874879"/>
    <w:rsid w:val="10A90595"/>
    <w:rsid w:val="10CC6C74"/>
    <w:rsid w:val="137D6352"/>
    <w:rsid w:val="139D58C7"/>
    <w:rsid w:val="14CC5BD0"/>
    <w:rsid w:val="16D44C73"/>
    <w:rsid w:val="17D00319"/>
    <w:rsid w:val="1A8F5D56"/>
    <w:rsid w:val="1C6A7D92"/>
    <w:rsid w:val="21354030"/>
    <w:rsid w:val="216C39CD"/>
    <w:rsid w:val="225959C6"/>
    <w:rsid w:val="23723C56"/>
    <w:rsid w:val="244719FC"/>
    <w:rsid w:val="27515DD1"/>
    <w:rsid w:val="28C3509B"/>
    <w:rsid w:val="28DA4702"/>
    <w:rsid w:val="29AA24D9"/>
    <w:rsid w:val="2C3B4A58"/>
    <w:rsid w:val="2CE413D8"/>
    <w:rsid w:val="2D5C472F"/>
    <w:rsid w:val="2D910302"/>
    <w:rsid w:val="2DB47D73"/>
    <w:rsid w:val="2E3B49D0"/>
    <w:rsid w:val="31755828"/>
    <w:rsid w:val="33A4118E"/>
    <w:rsid w:val="3540373E"/>
    <w:rsid w:val="35D715B5"/>
    <w:rsid w:val="377457BE"/>
    <w:rsid w:val="39514806"/>
    <w:rsid w:val="3A37105E"/>
    <w:rsid w:val="3CD8526B"/>
    <w:rsid w:val="3D924113"/>
    <w:rsid w:val="3DAD2B69"/>
    <w:rsid w:val="3E0418BA"/>
    <w:rsid w:val="3EB81B58"/>
    <w:rsid w:val="3F6F68D3"/>
    <w:rsid w:val="3FF91EE5"/>
    <w:rsid w:val="416D2174"/>
    <w:rsid w:val="4218249E"/>
    <w:rsid w:val="421A687D"/>
    <w:rsid w:val="42A24391"/>
    <w:rsid w:val="42DF150C"/>
    <w:rsid w:val="46C5474F"/>
    <w:rsid w:val="46D737BA"/>
    <w:rsid w:val="48ED79A8"/>
    <w:rsid w:val="4BB20126"/>
    <w:rsid w:val="4D1D07DA"/>
    <w:rsid w:val="4DD0439E"/>
    <w:rsid w:val="4F56579F"/>
    <w:rsid w:val="4FA547C8"/>
    <w:rsid w:val="5082678E"/>
    <w:rsid w:val="50D75899"/>
    <w:rsid w:val="51721205"/>
    <w:rsid w:val="53336315"/>
    <w:rsid w:val="54933EDF"/>
    <w:rsid w:val="55822CE0"/>
    <w:rsid w:val="55A17E16"/>
    <w:rsid w:val="5607055C"/>
    <w:rsid w:val="56310FE7"/>
    <w:rsid w:val="570578C4"/>
    <w:rsid w:val="581F39A0"/>
    <w:rsid w:val="58671C16"/>
    <w:rsid w:val="5C311D40"/>
    <w:rsid w:val="5C645608"/>
    <w:rsid w:val="5E613A24"/>
    <w:rsid w:val="5EFF2559"/>
    <w:rsid w:val="621E6907"/>
    <w:rsid w:val="652C27FF"/>
    <w:rsid w:val="67BC6626"/>
    <w:rsid w:val="68603DCC"/>
    <w:rsid w:val="69404CC6"/>
    <w:rsid w:val="696A2C03"/>
    <w:rsid w:val="697D0373"/>
    <w:rsid w:val="697E04E6"/>
    <w:rsid w:val="6A311F17"/>
    <w:rsid w:val="6AC81C95"/>
    <w:rsid w:val="6E47046B"/>
    <w:rsid w:val="6F231AB8"/>
    <w:rsid w:val="6FE96F42"/>
    <w:rsid w:val="70B5640A"/>
    <w:rsid w:val="71FE1D14"/>
    <w:rsid w:val="73467E73"/>
    <w:rsid w:val="74F74BDD"/>
    <w:rsid w:val="786C64FF"/>
    <w:rsid w:val="78BC253A"/>
    <w:rsid w:val="7AAE1F50"/>
    <w:rsid w:val="7BF959A2"/>
    <w:rsid w:val="7C187F19"/>
    <w:rsid w:val="7C3F6380"/>
    <w:rsid w:val="7CC834BB"/>
    <w:rsid w:val="7CD00458"/>
    <w:rsid w:val="7FF92F8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7">
    <w:name w:val="Table Grid"/>
    <w:basedOn w:val="6"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22"/>
    <w:rPr>
      <w:b/>
    </w:rPr>
  </w:style>
  <w:style w:type="character" w:customStyle="1" w:styleId="10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2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customStyle="1" w:styleId="13">
    <w:name w:val="font71"/>
    <w:basedOn w:val="8"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14">
    <w:name w:val="font61"/>
    <w:basedOn w:val="8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5">
    <w:name w:val="font51"/>
    <w:basedOn w:val="8"/>
    <w:uiPriority w:val="0"/>
    <w:rPr>
      <w:rFonts w:hint="default" w:ascii="Times New Roman" w:hAnsi="Times New Roman" w:cs="Times New Roman"/>
      <w:color w:val="000000"/>
      <w:sz w:val="20"/>
      <w:szCs w:val="20"/>
      <w:u w:val="none"/>
      <w:vertAlign w:val="subscript"/>
    </w:rPr>
  </w:style>
  <w:style w:type="character" w:customStyle="1" w:styleId="16">
    <w:name w:val="font81"/>
    <w:basedOn w:val="8"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17">
    <w:name w:val="font21"/>
    <w:basedOn w:val="8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8">
    <w:name w:val="font91"/>
    <w:basedOn w:val="8"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19">
    <w:name w:val="font41"/>
    <w:basedOn w:val="8"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20">
    <w:name w:val="font31"/>
    <w:basedOn w:val="8"/>
    <w:uiPriority w:val="0"/>
    <w:rPr>
      <w:rFonts w:hint="eastAsia" w:ascii="宋体" w:hAnsi="宋体" w:eastAsia="宋体" w:cs="宋体"/>
      <w:color w:val="000000"/>
      <w:sz w:val="16"/>
      <w:szCs w:val="16"/>
      <w:u w:val="none"/>
    </w:rPr>
  </w:style>
  <w:style w:type="character" w:customStyle="1" w:styleId="21">
    <w:name w:val="font01"/>
    <w:basedOn w:val="8"/>
    <w:uiPriority w:val="0"/>
    <w:rPr>
      <w:rFonts w:hint="eastAsia" w:ascii="宋体" w:hAnsi="宋体" w:eastAsia="宋体" w:cs="宋体"/>
      <w:color w:val="000000"/>
      <w:sz w:val="16"/>
      <w:szCs w:val="1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56DFC-F046-4533-8F6B-683597F830E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4</Pages>
  <Words>4468</Words>
  <Characters>6323</Characters>
  <Lines>51</Lines>
  <Paragraphs>14</Paragraphs>
  <TotalTime>8</TotalTime>
  <ScaleCrop>false</ScaleCrop>
  <LinksUpToDate>false</LinksUpToDate>
  <CharactersWithSpaces>6394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2019-11-07T02:45:00Z</dcterms:created>
  <dc:creator>sdgs</dc:creator>
  <cp:lastModifiedBy>萌元宵</cp:lastModifiedBy>
  <cp:lastPrinted>2019-11-07T03:10:00Z</cp:lastPrinted>
  <dcterms:modified xsi:type="dcterms:W3CDTF">2024-05-06T08:52:23Z</dcterms:modified>
  <cp:revision>88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39627EA662C948D0ADC1B4ADE943E6AF_13</vt:lpwstr>
  </property>
</Properties>
</file>